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239F0" w14:textId="4F467F0B" w:rsidR="0013128C" w:rsidRPr="00F8354D" w:rsidRDefault="009A266A" w:rsidP="00755CA4">
      <w:pPr>
        <w:tabs>
          <w:tab w:val="left" w:pos="7050"/>
          <w:tab w:val="left" w:pos="9356"/>
        </w:tabs>
        <w:ind w:left="567" w:right="736"/>
        <w:jc w:val="right"/>
      </w:pPr>
      <w:r>
        <w:t>Nr.10</w:t>
      </w:r>
      <w:r w:rsidR="0013128C" w:rsidRPr="00303DDA">
        <w:t>/</w:t>
      </w:r>
      <w:r w:rsidR="00303DDA">
        <w:t>1124</w:t>
      </w:r>
      <w:r w:rsidR="0013128C" w:rsidRPr="00303DDA">
        <w:t>/2022/</w:t>
      </w:r>
      <w:r>
        <w:t>24</w:t>
      </w:r>
      <w:r w:rsidR="0013128C" w:rsidRPr="00303DDA">
        <w:t>.0</w:t>
      </w:r>
      <w:r w:rsidR="00303DDA">
        <w:t>5</w:t>
      </w:r>
      <w:r w:rsidR="0013128C" w:rsidRPr="00303DDA">
        <w:t>.2022</w:t>
      </w:r>
      <w:r w:rsidR="0013128C" w:rsidRPr="00F8354D">
        <w:t xml:space="preserve">      </w:t>
      </w:r>
    </w:p>
    <w:p w14:paraId="4AE58B59" w14:textId="77777777" w:rsidR="0013128C" w:rsidRPr="00F8354D" w:rsidRDefault="0013128C" w:rsidP="0075240C">
      <w:pPr>
        <w:spacing w:after="160" w:line="259" w:lineRule="auto"/>
        <w:ind w:left="0" w:right="736"/>
        <w:jc w:val="right"/>
        <w:rPr>
          <w:rFonts w:eastAsia="Calibri"/>
          <w:b/>
        </w:rPr>
      </w:pPr>
      <w:r w:rsidRPr="00F8354D">
        <w:rPr>
          <w:rFonts w:eastAsia="Calibri"/>
          <w:b/>
        </w:rPr>
        <w:t>A P R O B</w:t>
      </w:r>
    </w:p>
    <w:p w14:paraId="4FBE519B" w14:textId="77777777" w:rsidR="0013128C" w:rsidRPr="00F8354D" w:rsidRDefault="0013128C" w:rsidP="0075240C">
      <w:pPr>
        <w:spacing w:after="160" w:line="259" w:lineRule="auto"/>
        <w:ind w:left="0" w:right="736"/>
        <w:jc w:val="right"/>
        <w:rPr>
          <w:rFonts w:eastAsia="Calibri"/>
          <w:b/>
        </w:rPr>
      </w:pPr>
      <w:r w:rsidRPr="00F8354D">
        <w:rPr>
          <w:rFonts w:eastAsia="Calibri"/>
          <w:b/>
        </w:rPr>
        <w:t>Director general</w:t>
      </w:r>
    </w:p>
    <w:p w14:paraId="2FE01395" w14:textId="4F2938EF" w:rsidR="00303DDA" w:rsidRDefault="0013128C" w:rsidP="00303DDA">
      <w:pPr>
        <w:spacing w:after="160" w:line="259" w:lineRule="auto"/>
        <w:ind w:left="0" w:right="736"/>
        <w:jc w:val="right"/>
        <w:rPr>
          <w:rFonts w:eastAsia="Calibri"/>
          <w:b/>
        </w:rPr>
      </w:pPr>
      <w:r w:rsidRPr="00F8354D">
        <w:rPr>
          <w:rFonts w:eastAsia="Calibri"/>
          <w:b/>
        </w:rPr>
        <w:t>Ordonator terțiar de credite</w:t>
      </w:r>
    </w:p>
    <w:p w14:paraId="7B7A0069" w14:textId="77777777" w:rsidR="00303DDA" w:rsidRPr="00303DDA" w:rsidRDefault="00303DDA" w:rsidP="00303DDA">
      <w:pPr>
        <w:spacing w:after="160" w:line="259" w:lineRule="auto"/>
        <w:ind w:left="0" w:right="736"/>
        <w:jc w:val="right"/>
        <w:rPr>
          <w:rFonts w:eastAsia="Calibri"/>
          <w:b/>
        </w:rPr>
      </w:pPr>
    </w:p>
    <w:p w14:paraId="690B97F8" w14:textId="7FAD7BA7" w:rsidR="00303DDA" w:rsidRDefault="0013128C" w:rsidP="00303DDA">
      <w:pPr>
        <w:widowControl w:val="0"/>
        <w:autoSpaceDE w:val="0"/>
        <w:autoSpaceDN w:val="0"/>
        <w:adjustRightInd w:val="0"/>
        <w:spacing w:after="0" w:line="360" w:lineRule="auto"/>
        <w:ind w:left="0" w:right="736"/>
        <w:jc w:val="center"/>
        <w:rPr>
          <w:rFonts w:eastAsia="Calibri" w:cs="Calibri"/>
          <w:b/>
        </w:rPr>
      </w:pPr>
      <w:r w:rsidRPr="00F8354D">
        <w:rPr>
          <w:rFonts w:eastAsia="Calibri" w:cs="Calibri"/>
          <w:b/>
        </w:rPr>
        <w:t>CĂTRE TOȚI CEI INTERESAȚI</w:t>
      </w:r>
    </w:p>
    <w:p w14:paraId="3D6DAC21" w14:textId="77777777" w:rsidR="00303DDA" w:rsidRPr="00303DDA" w:rsidRDefault="00303DDA" w:rsidP="00755CA4">
      <w:pPr>
        <w:widowControl w:val="0"/>
        <w:autoSpaceDE w:val="0"/>
        <w:autoSpaceDN w:val="0"/>
        <w:adjustRightInd w:val="0"/>
        <w:spacing w:after="0" w:line="360" w:lineRule="auto"/>
        <w:ind w:left="1134" w:right="736"/>
        <w:jc w:val="center"/>
        <w:rPr>
          <w:rFonts w:eastAsia="Calibri" w:cs="Calibri"/>
          <w:b/>
        </w:rPr>
      </w:pPr>
    </w:p>
    <w:p w14:paraId="64ACB278" w14:textId="738EB36A" w:rsidR="0013128C" w:rsidRPr="00303DDA" w:rsidRDefault="0013128C" w:rsidP="00755CA4">
      <w:pPr>
        <w:spacing w:after="0" w:line="360" w:lineRule="auto"/>
        <w:ind w:left="1134" w:right="736" w:firstLine="720"/>
        <w:rPr>
          <w:rFonts w:cstheme="minorHAnsi"/>
          <w:bCs/>
          <w:iCs/>
        </w:rPr>
      </w:pPr>
      <w:r w:rsidRPr="00F8354D">
        <w:rPr>
          <w:rFonts w:eastAsia="Calibri" w:cs="Calibri"/>
          <w:b/>
        </w:rPr>
        <w:t xml:space="preserve">Cu referire la: </w:t>
      </w:r>
      <w:r w:rsidRPr="00F8354D">
        <w:rPr>
          <w:rFonts w:eastAsia="Calibri" w:cs="Calibri"/>
          <w:bCs/>
        </w:rPr>
        <w:t xml:space="preserve">Achiziția </w:t>
      </w:r>
      <w:r w:rsidR="00303DDA">
        <w:rPr>
          <w:rFonts w:eastAsia="Calibri" w:cs="Calibri"/>
          <w:bCs/>
        </w:rPr>
        <w:t>prin procedură proprie</w:t>
      </w:r>
      <w:r w:rsidRPr="00F8354D">
        <w:rPr>
          <w:rFonts w:eastAsia="Calibri" w:cs="Calibri"/>
          <w:bCs/>
        </w:rPr>
        <w:t xml:space="preserve"> privind </w:t>
      </w:r>
      <w:r w:rsidR="00303DDA" w:rsidRPr="00303DDA">
        <w:rPr>
          <w:rFonts w:cstheme="minorHAnsi"/>
          <w:bCs/>
          <w:i/>
        </w:rPr>
        <w:t>Servicii de evenimente pentru organizarea atelierelor de lucru în cadrul proiectului „Creșterea eficienței Agenției Naționale de Administrare a Bunurilor Indisponibilizate în recuperarea creanțelor provenite din infracțiuni”, derulat în parteneriat cu Rega</w:t>
      </w:r>
      <w:r w:rsidR="00303DDA">
        <w:rPr>
          <w:rFonts w:cstheme="minorHAnsi"/>
          <w:bCs/>
          <w:i/>
        </w:rPr>
        <w:t>tul Țărilor de Jos</w:t>
      </w:r>
    </w:p>
    <w:p w14:paraId="67659824" w14:textId="3D8906E0" w:rsidR="0013128C" w:rsidRPr="00F8354D" w:rsidRDefault="0013128C" w:rsidP="00755CA4">
      <w:pPr>
        <w:spacing w:after="0" w:line="360" w:lineRule="auto"/>
        <w:ind w:left="1134" w:right="736" w:firstLine="720"/>
        <w:rPr>
          <w:shd w:val="clear" w:color="auto" w:fill="F9F9F9"/>
        </w:rPr>
      </w:pPr>
      <w:r w:rsidRPr="00F8354D">
        <w:rPr>
          <w:rFonts w:eastAsia="Calibri" w:cs="Calibri"/>
          <w:b/>
        </w:rPr>
        <w:t xml:space="preserve">Coduri CPV: </w:t>
      </w:r>
      <w:bookmarkStart w:id="0" w:name="_Hlk96508996"/>
      <w:bookmarkStart w:id="1" w:name="_Hlk99466565"/>
      <w:r w:rsidR="00303DDA" w:rsidRPr="00303DDA">
        <w:rPr>
          <w:shd w:val="clear" w:color="auto" w:fill="F9F9F9"/>
        </w:rPr>
        <w:t>79952000-2 Servicii pentru evenimente (Rev.2)</w:t>
      </w:r>
      <w:bookmarkEnd w:id="0"/>
      <w:r w:rsidR="00303DDA" w:rsidRPr="00303DDA">
        <w:rPr>
          <w:shd w:val="clear" w:color="auto" w:fill="F9F9F9"/>
        </w:rPr>
        <w:t>;</w:t>
      </w:r>
      <w:bookmarkEnd w:id="1"/>
      <w:r w:rsidR="00303DDA">
        <w:rPr>
          <w:shd w:val="clear" w:color="auto" w:fill="F9F9F9"/>
        </w:rPr>
        <w:t xml:space="preserve"> </w:t>
      </w:r>
      <w:r w:rsidR="00303DDA" w:rsidRPr="00303DDA">
        <w:rPr>
          <w:shd w:val="clear" w:color="auto" w:fill="F9F9F9"/>
        </w:rPr>
        <w:t>CPV 60400000-2</w:t>
      </w:r>
      <w:r w:rsidR="00303DDA">
        <w:rPr>
          <w:shd w:val="clear" w:color="auto" w:fill="F9F9F9"/>
        </w:rPr>
        <w:t xml:space="preserve"> Servicii</w:t>
      </w:r>
      <w:r w:rsidR="00303DDA" w:rsidRPr="00303DDA">
        <w:rPr>
          <w:shd w:val="clear" w:color="auto" w:fill="F9F9F9"/>
        </w:rPr>
        <w:t xml:space="preserve"> de transport aerian (Rev.2);</w:t>
      </w:r>
    </w:p>
    <w:p w14:paraId="427EB350" w14:textId="2B10D07B" w:rsidR="0013128C" w:rsidRPr="00F8354D" w:rsidRDefault="0013128C" w:rsidP="00755CA4">
      <w:pPr>
        <w:widowControl w:val="0"/>
        <w:autoSpaceDE w:val="0"/>
        <w:autoSpaceDN w:val="0"/>
        <w:adjustRightInd w:val="0"/>
        <w:spacing w:after="0" w:line="360" w:lineRule="auto"/>
        <w:ind w:left="1134" w:right="736" w:firstLine="720"/>
        <w:rPr>
          <w:rFonts w:eastAsia="Calibri" w:cs="Calibri"/>
          <w:b/>
        </w:rPr>
      </w:pPr>
      <w:r w:rsidRPr="00F8354D">
        <w:rPr>
          <w:rFonts w:eastAsia="Calibri" w:cs="Calibri"/>
          <w:b/>
        </w:rPr>
        <w:t xml:space="preserve">Răspunsul consolidat la solicitările de clarificări privind </w:t>
      </w:r>
      <w:r w:rsidR="00EC442A" w:rsidRPr="00F8354D">
        <w:rPr>
          <w:rFonts w:eastAsia="Calibri" w:cs="Calibri"/>
          <w:b/>
        </w:rPr>
        <w:t>achiziția</w:t>
      </w:r>
      <w:r w:rsidR="00303DDA">
        <w:rPr>
          <w:rFonts w:eastAsia="Calibri" w:cs="Calibri"/>
          <w:b/>
        </w:rPr>
        <w:t xml:space="preserve"> </w:t>
      </w:r>
      <w:r w:rsidR="00303DDA" w:rsidRPr="00303DDA">
        <w:rPr>
          <w:rFonts w:eastAsia="Calibri" w:cs="Calibri"/>
          <w:b/>
          <w:bCs/>
        </w:rPr>
        <w:t>prin procedură proprie</w:t>
      </w:r>
      <w:r w:rsidR="00614959" w:rsidRPr="00F8354D">
        <w:rPr>
          <w:rFonts w:eastAsia="Calibri" w:cs="Calibri"/>
          <w:b/>
        </w:rPr>
        <w:t>, publicată</w:t>
      </w:r>
      <w:r w:rsidRPr="00F8354D">
        <w:rPr>
          <w:rFonts w:eastAsia="Calibri" w:cs="Calibri"/>
          <w:b/>
        </w:rPr>
        <w:t>:</w:t>
      </w:r>
    </w:p>
    <w:p w14:paraId="11B1DEA7" w14:textId="144C2DEF" w:rsidR="0013128C" w:rsidRPr="00F8354D" w:rsidRDefault="0013128C" w:rsidP="00755CA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134" w:right="736" w:hanging="357"/>
        <w:rPr>
          <w:rFonts w:eastAsia="Calibri" w:cs="Calibri"/>
          <w:b/>
          <w:bCs/>
        </w:rPr>
      </w:pPr>
      <w:r w:rsidRPr="00F8354D">
        <w:rPr>
          <w:rFonts w:eastAsia="Calibri" w:cs="Calibri"/>
          <w:b/>
          <w:bCs/>
          <w:color w:val="000000"/>
        </w:rPr>
        <w:t xml:space="preserve">pe site-ul </w:t>
      </w:r>
      <w:r w:rsidR="00614959" w:rsidRPr="00F8354D">
        <w:rPr>
          <w:rFonts w:eastAsia="Calibri" w:cs="Calibri"/>
          <w:b/>
          <w:bCs/>
          <w:color w:val="000000"/>
        </w:rPr>
        <w:t xml:space="preserve">SEAP </w:t>
      </w:r>
      <w:hyperlink r:id="rId8" w:history="1">
        <w:r w:rsidR="00614959" w:rsidRPr="00F8354D">
          <w:rPr>
            <w:rStyle w:val="Hyperlink"/>
            <w:rFonts w:eastAsia="Calibri" w:cs="Calibri"/>
            <w:b/>
            <w:bCs/>
          </w:rPr>
          <w:t>www.e-licitatie.ro</w:t>
        </w:r>
      </w:hyperlink>
      <w:r w:rsidRPr="00F8354D">
        <w:rPr>
          <w:rFonts w:eastAsia="Calibri" w:cs="Calibri"/>
          <w:b/>
          <w:bCs/>
          <w:color w:val="000000"/>
        </w:rPr>
        <w:t xml:space="preserve"> anunț de </w:t>
      </w:r>
      <w:r w:rsidR="00EC442A" w:rsidRPr="00F8354D">
        <w:rPr>
          <w:rFonts w:eastAsia="Calibri" w:cs="Calibri"/>
          <w:b/>
          <w:bCs/>
          <w:color w:val="000000"/>
        </w:rPr>
        <w:t>publicitate</w:t>
      </w:r>
      <w:r w:rsidRPr="00F8354D">
        <w:rPr>
          <w:rFonts w:eastAsia="Calibri" w:cs="Calibri"/>
          <w:b/>
          <w:bCs/>
          <w:color w:val="000000"/>
        </w:rPr>
        <w:t xml:space="preserve"> nr. </w:t>
      </w:r>
      <w:r w:rsidR="00303DDA" w:rsidRPr="00303DDA">
        <w:t>ADV1289704</w:t>
      </w:r>
      <w:r w:rsidRPr="00F8354D">
        <w:rPr>
          <w:rFonts w:eastAsia="Calibri" w:cs="Calibri"/>
          <w:bCs/>
          <w:color w:val="000000"/>
        </w:rPr>
        <w:t xml:space="preserve"> </w:t>
      </w:r>
      <w:r w:rsidRPr="00F8354D">
        <w:rPr>
          <w:rFonts w:eastAsia="Calibri" w:cs="Calibri"/>
          <w:b/>
          <w:bCs/>
          <w:color w:val="000000"/>
        </w:rPr>
        <w:t xml:space="preserve">din </w:t>
      </w:r>
      <w:r w:rsidR="00303DDA" w:rsidRPr="00303DDA">
        <w:rPr>
          <w:rFonts w:eastAsia="Calibri" w:cs="Calibri"/>
          <w:bCs/>
          <w:color w:val="000000"/>
        </w:rPr>
        <w:t>05</w:t>
      </w:r>
      <w:r w:rsidRPr="00303DDA">
        <w:rPr>
          <w:rFonts w:eastAsia="Calibri" w:cs="Calibri"/>
          <w:bCs/>
          <w:color w:val="000000"/>
        </w:rPr>
        <w:t>.</w:t>
      </w:r>
      <w:r w:rsidR="00EC442A" w:rsidRPr="00303DDA">
        <w:rPr>
          <w:rFonts w:eastAsia="Calibri" w:cs="Calibri"/>
          <w:bCs/>
          <w:color w:val="000000"/>
        </w:rPr>
        <w:t>0</w:t>
      </w:r>
      <w:r w:rsidR="00303DDA" w:rsidRPr="00303DDA">
        <w:rPr>
          <w:rFonts w:eastAsia="Calibri" w:cs="Calibri"/>
          <w:bCs/>
          <w:color w:val="000000"/>
        </w:rPr>
        <w:t>5</w:t>
      </w:r>
      <w:r w:rsidRPr="00303DDA">
        <w:rPr>
          <w:rFonts w:eastAsia="Calibri" w:cs="Calibri"/>
          <w:bCs/>
          <w:color w:val="000000"/>
        </w:rPr>
        <w:t>.202</w:t>
      </w:r>
      <w:r w:rsidR="00EC442A" w:rsidRPr="00303DDA">
        <w:rPr>
          <w:rFonts w:eastAsia="Calibri" w:cs="Calibri"/>
          <w:bCs/>
          <w:color w:val="000000"/>
        </w:rPr>
        <w:t>2</w:t>
      </w:r>
      <w:r w:rsidR="00614959" w:rsidRPr="00F8354D">
        <w:rPr>
          <w:rFonts w:eastAsia="Calibri" w:cs="Calibri"/>
          <w:bCs/>
          <w:color w:val="000000"/>
        </w:rPr>
        <w:t>;</w:t>
      </w:r>
    </w:p>
    <w:p w14:paraId="1F5AC429" w14:textId="77E217D2" w:rsidR="00303DDA" w:rsidRPr="00303DDA" w:rsidRDefault="00614959" w:rsidP="00755CA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134" w:right="736" w:hanging="357"/>
        <w:rPr>
          <w:rFonts w:eastAsia="Calibri" w:cs="Calibri"/>
          <w:b/>
          <w:bCs/>
        </w:rPr>
      </w:pPr>
      <w:r w:rsidRPr="00F8354D">
        <w:rPr>
          <w:rFonts w:eastAsia="Calibri" w:cs="Calibri"/>
          <w:b/>
          <w:bCs/>
          <w:color w:val="000000"/>
        </w:rPr>
        <w:t xml:space="preserve">pe site-ul ANABI </w:t>
      </w:r>
      <w:hyperlink r:id="rId9" w:history="1">
        <w:r w:rsidRPr="00F8354D">
          <w:rPr>
            <w:rStyle w:val="Hyperlink"/>
            <w:rFonts w:eastAsia="Calibri" w:cs="Calibri"/>
            <w:b/>
            <w:bCs/>
            <w:iCs/>
          </w:rPr>
          <w:t>https://anabi.just.ro/achizitii.php</w:t>
        </w:r>
      </w:hyperlink>
      <w:r w:rsidRPr="00F8354D">
        <w:rPr>
          <w:rFonts w:eastAsia="Calibri" w:cs="Calibri"/>
          <w:b/>
          <w:bCs/>
          <w:color w:val="000000"/>
        </w:rPr>
        <w:t xml:space="preserve"> la secțiunea dedicată achizițiilor publice</w:t>
      </w:r>
      <w:r w:rsidR="00A53C21">
        <w:rPr>
          <w:rFonts w:eastAsia="Calibri" w:cs="Calibri"/>
          <w:color w:val="000000"/>
        </w:rPr>
        <w:t>;</w:t>
      </w:r>
    </w:p>
    <w:p w14:paraId="5B68E2D4" w14:textId="61FAE740" w:rsidR="00303DDA" w:rsidRPr="00303DDA" w:rsidRDefault="00A53C21" w:rsidP="00755CA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134" w:right="736" w:hanging="357"/>
        <w:rPr>
          <w:rFonts w:eastAsia="Calibri" w:cs="Calibri"/>
          <w:b/>
          <w:bCs/>
        </w:rPr>
      </w:pPr>
      <w:r w:rsidRPr="00A53C21">
        <w:rPr>
          <w:rFonts w:eastAsia="Calibri" w:cs="Calibri"/>
          <w:b/>
          <w:bCs/>
          <w:color w:val="000000"/>
        </w:rPr>
        <w:t xml:space="preserve">pe site-ul ANABI </w:t>
      </w:r>
      <w:hyperlink r:id="rId10" w:history="1">
        <w:r w:rsidRPr="00A53C21">
          <w:rPr>
            <w:rStyle w:val="Hyperlink"/>
            <w:b/>
            <w:bCs/>
          </w:rPr>
          <w:t>https://www.just.ro/informatii-de-interes-public/achizitii-publice/</w:t>
        </w:r>
      </w:hyperlink>
      <w:r w:rsidRPr="00A53C21">
        <w:rPr>
          <w:rFonts w:eastAsia="Calibri" w:cs="Calibri"/>
          <w:b/>
          <w:bCs/>
          <w:color w:val="000000"/>
        </w:rPr>
        <w:t xml:space="preserve"> la secțiunea dedicată achizițiilor publice</w:t>
      </w:r>
    </w:p>
    <w:p w14:paraId="7E632B36" w14:textId="3AEAC3DE" w:rsidR="0013128C" w:rsidRPr="00F8354D" w:rsidRDefault="0013128C" w:rsidP="00755C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1134" w:right="736"/>
        <w:rPr>
          <w:rFonts w:eastAsia="Calibri" w:cs="Calibri"/>
        </w:rPr>
      </w:pPr>
      <w:r w:rsidRPr="00F8354D">
        <w:rPr>
          <w:rFonts w:eastAsia="Calibri" w:cs="Calibri"/>
          <w:bCs/>
          <w:color w:val="000000"/>
        </w:rPr>
        <w:t xml:space="preserve">În conformitate cu prevederile art. 160 din Legea nr. 98/2016, prezentăm </w:t>
      </w:r>
      <w:r w:rsidRPr="00F8354D">
        <w:rPr>
          <w:rFonts w:eastAsia="Calibri" w:cs="Calibri"/>
        </w:rPr>
        <w:t>mai jos poziția Autorității Contractante ca răspuns la solicitările de clarificări primite.</w:t>
      </w:r>
    </w:p>
    <w:p w14:paraId="3D7DB2EC" w14:textId="5C3C8C26" w:rsidR="0013128C" w:rsidRPr="00F8354D" w:rsidRDefault="0013128C" w:rsidP="00755CA4">
      <w:pPr>
        <w:spacing w:after="0" w:line="360" w:lineRule="exact"/>
        <w:ind w:left="1134" w:right="736" w:firstLine="720"/>
        <w:rPr>
          <w:rFonts w:ascii="Calibri" w:eastAsia="Calibri" w:hAnsi="Calibri" w:cs="Calibri"/>
          <w:bCs/>
        </w:rPr>
      </w:pPr>
      <w:r w:rsidRPr="00F8354D">
        <w:rPr>
          <w:rFonts w:eastAsia="Calibri" w:cs="Calibri"/>
          <w:bCs/>
        </w:rPr>
        <w:t xml:space="preserve">Autoritatea Contractantă comunică răspunsul la solicitarea de clarificări </w:t>
      </w:r>
      <w:r w:rsidR="00EC442A" w:rsidRPr="00F8354D">
        <w:rPr>
          <w:rFonts w:eastAsia="Calibri" w:cs="Calibri"/>
          <w:bCs/>
        </w:rPr>
        <w:t>pe site-ul</w:t>
      </w:r>
      <w:r w:rsidRPr="00F8354D">
        <w:rPr>
          <w:rFonts w:eastAsia="Calibri" w:cs="Calibri"/>
          <w:bCs/>
        </w:rPr>
        <w:t xml:space="preserve"> </w:t>
      </w:r>
      <w:r w:rsidR="00EC442A" w:rsidRPr="00F8354D">
        <w:rPr>
          <w:rFonts w:eastAsia="Calibri" w:cs="Calibri"/>
          <w:b/>
          <w:bCs/>
        </w:rPr>
        <w:t>Agenției Naționale de Administrare a Bunurilor Indisponibilizate</w:t>
      </w:r>
      <w:r w:rsidRPr="00F8354D">
        <w:rPr>
          <w:rFonts w:eastAsia="Calibri" w:cs="Calibri"/>
          <w:bCs/>
        </w:rPr>
        <w:t xml:space="preserve"> prin intermediul </w:t>
      </w:r>
      <w:r w:rsidR="00EC442A" w:rsidRPr="00F8354D">
        <w:rPr>
          <w:rFonts w:eastAsia="Calibri" w:cs="Calibri"/>
          <w:bCs/>
        </w:rPr>
        <w:t>link-ului</w:t>
      </w:r>
      <w:r w:rsidRPr="00F8354D">
        <w:rPr>
          <w:rFonts w:eastAsia="Calibri" w:cs="Calibri"/>
          <w:bCs/>
        </w:rPr>
        <w:t xml:space="preserve"> </w:t>
      </w:r>
      <w:r w:rsidR="00EC442A" w:rsidRPr="00F8354D">
        <w:rPr>
          <w:bCs/>
        </w:rPr>
        <w:t>ANABI</w:t>
      </w:r>
      <w:r w:rsidR="00500AEB" w:rsidRPr="00F8354D">
        <w:rPr>
          <w:bCs/>
        </w:rPr>
        <w:t xml:space="preserve"> </w:t>
      </w:r>
      <w:r w:rsidR="00EC442A" w:rsidRPr="00F8354D">
        <w:rPr>
          <w:bCs/>
        </w:rPr>
        <w:t xml:space="preserve">– </w:t>
      </w:r>
      <w:hyperlink r:id="rId11" w:history="1">
        <w:r w:rsidR="00EC442A" w:rsidRPr="00F8354D">
          <w:rPr>
            <w:rStyle w:val="Hyperlink"/>
            <w:bCs/>
            <w:iCs/>
          </w:rPr>
          <w:t>https://anabi.just.ro/achizitii.php</w:t>
        </w:r>
      </w:hyperlink>
      <w:r w:rsidR="00EC442A" w:rsidRPr="00F8354D">
        <w:rPr>
          <w:bCs/>
        </w:rPr>
        <w:t xml:space="preserve"> la secțiunea dedicată achizițiilor publice</w:t>
      </w:r>
      <w:r w:rsidRPr="00F8354D">
        <w:rPr>
          <w:rFonts w:eastAsia="Calibri" w:cs="Calibri"/>
          <w:bCs/>
          <w:color w:val="000000"/>
        </w:rPr>
        <w:t xml:space="preserve"> de unde poate fi accesat de către orice potențial ofertant.</w:t>
      </w:r>
    </w:p>
    <w:p w14:paraId="5256107A" w14:textId="04EDB7DF" w:rsidR="00303DDA" w:rsidRPr="00F8354D" w:rsidRDefault="00303DDA" w:rsidP="0013128C">
      <w:pPr>
        <w:spacing w:after="200"/>
        <w:ind w:left="0"/>
        <w:rPr>
          <w:rFonts w:ascii="Calibri" w:eastAsia="Calibri" w:hAnsi="Calibri" w:cs="Calibri"/>
          <w:bCs/>
          <w:sz w:val="20"/>
          <w:szCs w:val="20"/>
        </w:rPr>
        <w:sectPr w:rsidR="00303DDA" w:rsidRPr="00F8354D" w:rsidSect="005D7369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42" w:right="680" w:bottom="987" w:left="680" w:header="567" w:footer="164" w:gutter="0"/>
          <w:pgNumType w:start="1"/>
          <w:cols w:space="708"/>
          <w:titlePg/>
          <w:docGrid w:linePitch="360"/>
        </w:sectPr>
      </w:pPr>
    </w:p>
    <w:p w14:paraId="07E57F51" w14:textId="77777777" w:rsidR="0013128C" w:rsidRPr="00F8354D" w:rsidRDefault="0013128C" w:rsidP="0013128C">
      <w:pPr>
        <w:spacing w:after="200"/>
        <w:ind w:left="0"/>
        <w:jc w:val="center"/>
        <w:rPr>
          <w:rFonts w:ascii="Calibri" w:eastAsia="Calibri" w:hAnsi="Calibri" w:cs="Calibri"/>
          <w:b/>
        </w:rPr>
      </w:pPr>
      <w:r w:rsidRPr="00F8354D">
        <w:rPr>
          <w:rFonts w:ascii="Calibri" w:eastAsia="Calibri" w:hAnsi="Calibri" w:cs="Calibri"/>
          <w:b/>
        </w:rPr>
        <w:lastRenderedPageBreak/>
        <w:t>RĂSPUNSUL CONSOLIDAT LA SOLICITĂRILE DE CLARIFICĂRI PE PERIOADA PREGĂTIRII OFERTELOR</w:t>
      </w:r>
    </w:p>
    <w:tbl>
      <w:tblPr>
        <w:tblW w:w="14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6676"/>
      </w:tblGrid>
      <w:tr w:rsidR="0013128C" w:rsidRPr="00F8354D" w14:paraId="018EEE02" w14:textId="77777777" w:rsidTr="00755CA4">
        <w:trPr>
          <w:trHeight w:val="375"/>
          <w:tblHeader/>
          <w:jc w:val="center"/>
        </w:trPr>
        <w:tc>
          <w:tcPr>
            <w:tcW w:w="704" w:type="dxa"/>
            <w:vAlign w:val="center"/>
          </w:tcPr>
          <w:p w14:paraId="0A51FD0D" w14:textId="77777777" w:rsidR="0013128C" w:rsidRPr="00F8354D" w:rsidRDefault="0013128C" w:rsidP="000A7CB0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F8354D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Nr.</w:t>
            </w:r>
          </w:p>
          <w:p w14:paraId="06659F29" w14:textId="77777777" w:rsidR="0013128C" w:rsidRPr="00F8354D" w:rsidRDefault="0013128C" w:rsidP="000A7CB0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F8354D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Crt.</w:t>
            </w:r>
          </w:p>
        </w:tc>
        <w:tc>
          <w:tcPr>
            <w:tcW w:w="1276" w:type="dxa"/>
            <w:vAlign w:val="center"/>
          </w:tcPr>
          <w:p w14:paraId="0397ADA8" w14:textId="77777777" w:rsidR="0013128C" w:rsidRPr="00F8354D" w:rsidRDefault="0013128C" w:rsidP="000A7CB0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F8354D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Întrebare primită în data de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6CEDBDA0" w14:textId="77777777" w:rsidR="0013128C" w:rsidRPr="00F8354D" w:rsidRDefault="0013128C" w:rsidP="000A7CB0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F8354D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Întrebările de clarificare din partea operatorilor economici</w:t>
            </w:r>
          </w:p>
        </w:tc>
        <w:tc>
          <w:tcPr>
            <w:tcW w:w="6676" w:type="dxa"/>
            <w:shd w:val="clear" w:color="auto" w:fill="auto"/>
            <w:vAlign w:val="center"/>
          </w:tcPr>
          <w:p w14:paraId="77909AC8" w14:textId="77777777" w:rsidR="0013128C" w:rsidRPr="00F8354D" w:rsidRDefault="0013128C" w:rsidP="000A7CB0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F8354D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Răspunsurile Autorității Contractante la întrebările operatorilor economici</w:t>
            </w:r>
          </w:p>
        </w:tc>
      </w:tr>
      <w:tr w:rsidR="0013128C" w:rsidRPr="00F8354D" w14:paraId="60723292" w14:textId="77777777" w:rsidTr="00755CA4">
        <w:trPr>
          <w:trHeight w:val="1500"/>
          <w:jc w:val="center"/>
        </w:trPr>
        <w:tc>
          <w:tcPr>
            <w:tcW w:w="704" w:type="dxa"/>
          </w:tcPr>
          <w:p w14:paraId="634D863C" w14:textId="77777777" w:rsidR="0013128C" w:rsidRPr="00F8354D" w:rsidRDefault="0013128C" w:rsidP="0013128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</w:tcPr>
          <w:p w14:paraId="3E8D2E4F" w14:textId="64D3856A" w:rsidR="006A0A7D" w:rsidRPr="00303DDA" w:rsidRDefault="00303DDA" w:rsidP="00303DDA">
            <w:pPr>
              <w:spacing w:after="0" w:line="240" w:lineRule="auto"/>
              <w:ind w:left="0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  <w:r w:rsidRPr="00303DDA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18</w:t>
            </w:r>
            <w:r w:rsidR="001C6924" w:rsidRPr="00303DDA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.0</w:t>
            </w:r>
            <w:r w:rsidRPr="00303DDA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5</w:t>
            </w:r>
            <w:r w:rsidR="001C6924" w:rsidRPr="00303DDA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.2022</w:t>
            </w:r>
          </w:p>
          <w:p w14:paraId="61934FC4" w14:textId="6F8D4103" w:rsidR="0013128C" w:rsidRPr="00F8354D" w:rsidRDefault="006A0A7D" w:rsidP="00F8354D">
            <w:pPr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  <w:r w:rsidRPr="00303DDA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 xml:space="preserve">Ora </w:t>
            </w:r>
            <w:r w:rsidR="00303DDA" w:rsidRPr="00303DDA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15</w:t>
            </w:r>
            <w:r w:rsidRPr="00303DDA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:</w:t>
            </w:r>
            <w:r w:rsidR="00303DDA" w:rsidRPr="00303DDA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5953" w:type="dxa"/>
            <w:shd w:val="clear" w:color="auto" w:fill="auto"/>
            <w:hideMark/>
          </w:tcPr>
          <w:p w14:paraId="21DCC15B" w14:textId="568BB315" w:rsidR="00303DDA" w:rsidRPr="00303DDA" w:rsidRDefault="00303DDA" w:rsidP="00303DDA">
            <w:pPr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ro-RO"/>
              </w:rPr>
            </w:pPr>
            <w:r>
              <w:rPr>
                <w:rFonts w:eastAsia="Times New Roman" w:cs="Calibri"/>
                <w:sz w:val="20"/>
                <w:szCs w:val="20"/>
                <w:lang w:eastAsia="ro-RO"/>
              </w:rPr>
              <w:t>În legătură cu achiziț</w:t>
            </w:r>
            <w:r w:rsidRPr="00303DDA">
              <w:rPr>
                <w:rFonts w:eastAsia="Times New Roman" w:cs="Calibri"/>
                <w:sz w:val="20"/>
                <w:szCs w:val="20"/>
                <w:lang w:eastAsia="ro-RO"/>
              </w:rPr>
              <w:t>ia- servicii de evenimente pentru organizarea atelierelor de lucru în cadrul proiectului „Creșterea eficienței Agenției Naționale de Administrare a Bunurilor Indisponibilizate în recuperarea creanțelor provenite din infracțiuni”, derulat în parteneriat cu Regatul Țărilor de J</w:t>
            </w:r>
            <w:r>
              <w:rPr>
                <w:rFonts w:eastAsia="Times New Roman" w:cs="Calibri"/>
                <w:sz w:val="20"/>
                <w:szCs w:val="20"/>
                <w:lang w:eastAsia="ro-RO"/>
              </w:rPr>
              <w:t>os, vă rog sa aveț</w:t>
            </w:r>
            <w:r w:rsidRPr="00303DDA">
              <w:rPr>
                <w:rFonts w:eastAsia="Times New Roman" w:cs="Calibri"/>
                <w:sz w:val="20"/>
                <w:szCs w:val="20"/>
                <w:lang w:eastAsia="ro-RO"/>
              </w:rPr>
              <w:t>i ama</w:t>
            </w:r>
            <w:r>
              <w:rPr>
                <w:rFonts w:eastAsia="Times New Roman" w:cs="Calibri"/>
                <w:sz w:val="20"/>
                <w:szCs w:val="20"/>
                <w:lang w:eastAsia="ro-RO"/>
              </w:rPr>
              <w:t>bilitatea de a ne clarifica urmă</w:t>
            </w:r>
            <w:r w:rsidRPr="00303DDA">
              <w:rPr>
                <w:rFonts w:eastAsia="Times New Roman" w:cs="Calibri"/>
                <w:sz w:val="20"/>
                <w:szCs w:val="20"/>
                <w:lang w:eastAsia="ro-RO"/>
              </w:rPr>
              <w:t>toarele aspecte:</w:t>
            </w:r>
          </w:p>
          <w:p w14:paraId="717164F3" w14:textId="34F526CE" w:rsidR="00303DDA" w:rsidRPr="00303DDA" w:rsidRDefault="00303DDA" w:rsidP="00303DDA">
            <w:pPr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ro-RO"/>
              </w:rPr>
            </w:pPr>
          </w:p>
          <w:p w14:paraId="263AAE26" w14:textId="2994496E" w:rsidR="00303DDA" w:rsidRPr="00303DDA" w:rsidRDefault="00303DDA" w:rsidP="00303DDA">
            <w:pPr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ro-RO"/>
              </w:rPr>
            </w:pPr>
            <w:r>
              <w:rPr>
                <w:rFonts w:eastAsia="Times New Roman" w:cs="Calibri"/>
                <w:sz w:val="20"/>
                <w:szCs w:val="20"/>
                <w:lang w:eastAsia="ro-RO"/>
              </w:rPr>
              <w:t xml:space="preserve">1.   </w:t>
            </w:r>
            <w:r w:rsidRPr="00303DDA">
              <w:rPr>
                <w:rFonts w:eastAsia="Times New Roman" w:cs="Calibri"/>
                <w:sz w:val="20"/>
                <w:szCs w:val="20"/>
                <w:lang w:eastAsia="ro-RO"/>
              </w:rPr>
              <w:t>care este cantitatea de pixuri și blocnotes-ur</w:t>
            </w:r>
            <w:r>
              <w:rPr>
                <w:rFonts w:eastAsia="Times New Roman" w:cs="Calibri"/>
                <w:sz w:val="20"/>
                <w:szCs w:val="20"/>
                <w:lang w:eastAsia="ro-RO"/>
              </w:rPr>
              <w:t>i ce trebuie asigurate, precum și specificaț</w:t>
            </w:r>
            <w:r w:rsidRPr="00303DDA">
              <w:rPr>
                <w:rFonts w:eastAsia="Times New Roman" w:cs="Calibri"/>
                <w:sz w:val="20"/>
                <w:szCs w:val="20"/>
                <w:lang w:eastAsia="ro-RO"/>
              </w:rPr>
              <w:t>iile tehnice ale acestora?</w:t>
            </w:r>
          </w:p>
          <w:p w14:paraId="3437A2A0" w14:textId="77777777" w:rsidR="00303DDA" w:rsidRPr="00303DDA" w:rsidRDefault="00303DDA" w:rsidP="00303DDA">
            <w:pPr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ro-RO"/>
              </w:rPr>
            </w:pPr>
          </w:p>
          <w:p w14:paraId="55669E27" w14:textId="7BE5A536" w:rsidR="00303DDA" w:rsidRPr="00303DDA" w:rsidRDefault="00303DDA" w:rsidP="00303DDA">
            <w:pPr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ro-RO"/>
              </w:rPr>
            </w:pPr>
            <w:r>
              <w:rPr>
                <w:rFonts w:eastAsia="Times New Roman" w:cs="Calibri"/>
                <w:sz w:val="20"/>
                <w:szCs w:val="20"/>
                <w:lang w:eastAsia="ro-RO"/>
              </w:rPr>
              <w:t xml:space="preserve">2.      </w:t>
            </w:r>
            <w:r w:rsidRPr="00303DDA">
              <w:rPr>
                <w:rFonts w:eastAsia="Times New Roman" w:cs="Calibri"/>
                <w:sz w:val="20"/>
                <w:szCs w:val="20"/>
                <w:lang w:eastAsia="ro-RO"/>
              </w:rPr>
              <w:t xml:space="preserve">variantele de 3 tipuri de meniuri se vor prezenta la </w:t>
            </w:r>
            <w:r>
              <w:rPr>
                <w:rFonts w:eastAsia="Times New Roman" w:cs="Calibri"/>
                <w:sz w:val="20"/>
                <w:szCs w:val="20"/>
                <w:lang w:eastAsia="ro-RO"/>
              </w:rPr>
              <w:t>momentul depunerii ofertei sau înainte de derularea fiecă</w:t>
            </w:r>
            <w:r w:rsidRPr="00303DDA">
              <w:rPr>
                <w:rFonts w:eastAsia="Times New Roman" w:cs="Calibri"/>
                <w:sz w:val="20"/>
                <w:szCs w:val="20"/>
                <w:lang w:eastAsia="ro-RO"/>
              </w:rPr>
              <w:t>rui eveniment?</w:t>
            </w:r>
          </w:p>
          <w:p w14:paraId="5CCE29B0" w14:textId="77777777" w:rsidR="00303DDA" w:rsidRPr="00303DDA" w:rsidRDefault="00303DDA" w:rsidP="00303DDA">
            <w:pPr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ro-RO"/>
              </w:rPr>
            </w:pPr>
          </w:p>
          <w:p w14:paraId="3850704C" w14:textId="2FD47331" w:rsidR="00614959" w:rsidRPr="00303DDA" w:rsidRDefault="00303DDA" w:rsidP="00F8354D">
            <w:pPr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ro-RO"/>
              </w:rPr>
            </w:pPr>
            <w:r>
              <w:rPr>
                <w:rFonts w:eastAsia="Times New Roman" w:cs="Calibri"/>
                <w:sz w:val="20"/>
                <w:szCs w:val="20"/>
                <w:lang w:eastAsia="ro-RO"/>
              </w:rPr>
              <w:t xml:space="preserve">3.   </w:t>
            </w:r>
            <w:r w:rsidRPr="00303DDA">
              <w:rPr>
                <w:rFonts w:eastAsia="Times New Roman" w:cs="Calibri"/>
                <w:sz w:val="20"/>
                <w:szCs w:val="20"/>
                <w:lang w:eastAsia="ro-RO"/>
              </w:rPr>
              <w:t xml:space="preserve"> transportul aerian se va a</w:t>
            </w:r>
            <w:r>
              <w:rPr>
                <w:rFonts w:eastAsia="Times New Roman" w:cs="Calibri"/>
                <w:sz w:val="20"/>
                <w:szCs w:val="20"/>
                <w:lang w:eastAsia="ro-RO"/>
              </w:rPr>
              <w:t>sigura pe ruta Romania- Olanda ș</w:t>
            </w:r>
            <w:r w:rsidRPr="00303DDA">
              <w:rPr>
                <w:rFonts w:eastAsia="Times New Roman" w:cs="Calibri"/>
                <w:sz w:val="20"/>
                <w:szCs w:val="20"/>
                <w:lang w:eastAsia="ro-RO"/>
              </w:rPr>
              <w:t>i retur, bagaj de cala?</w:t>
            </w:r>
          </w:p>
        </w:tc>
        <w:tc>
          <w:tcPr>
            <w:tcW w:w="6676" w:type="dxa"/>
            <w:shd w:val="clear" w:color="auto" w:fill="auto"/>
          </w:tcPr>
          <w:p w14:paraId="7A513E07" w14:textId="77777777" w:rsidR="00303DDA" w:rsidRPr="00303DDA" w:rsidRDefault="00303DDA" w:rsidP="00303DDA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303DDA">
              <w:rPr>
                <w:rFonts w:cs="Calibri"/>
                <w:sz w:val="20"/>
                <w:szCs w:val="20"/>
              </w:rPr>
              <w:t>1.</w:t>
            </w:r>
            <w:r w:rsidRPr="00303DDA">
              <w:rPr>
                <w:rFonts w:cs="Calibri"/>
                <w:sz w:val="20"/>
                <w:szCs w:val="20"/>
              </w:rPr>
              <w:tab/>
              <w:t>În cadrul Caietului de sarcini, la punctul 1.3. -  Prestatorul va asigura participanților pixuri și blocnotes-uri, respectiv punctul V, A) Cele două sesiuni de instruire se vor desfășura în regim hibrid, astfel la fiecare sesiune vor participa: maximum 25 de participanți în sală, specificațiile tehnice nu au fost menționate, acestea fiind minimale, respectiv:</w:t>
            </w:r>
          </w:p>
          <w:p w14:paraId="19C5978B" w14:textId="77777777" w:rsidR="00303DDA" w:rsidRPr="00303DDA" w:rsidRDefault="00303DDA" w:rsidP="00303DDA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4C5372DB" w14:textId="77777777" w:rsidR="00303DDA" w:rsidRPr="00303DDA" w:rsidRDefault="00303DDA" w:rsidP="00303DDA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303DDA">
              <w:rPr>
                <w:rFonts w:cs="Calibri"/>
                <w:sz w:val="20"/>
                <w:szCs w:val="20"/>
              </w:rPr>
              <w:t>50 Pixuri personalizate - cerințe:</w:t>
            </w:r>
          </w:p>
          <w:p w14:paraId="386A20B6" w14:textId="77777777" w:rsidR="00303DDA" w:rsidRPr="00303DDA" w:rsidRDefault="00303DDA" w:rsidP="00303DDA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303DDA">
              <w:rPr>
                <w:rFonts w:cs="Calibri"/>
                <w:sz w:val="20"/>
                <w:szCs w:val="20"/>
              </w:rPr>
              <w:t>a.</w:t>
            </w:r>
            <w:r w:rsidRPr="00303DDA">
              <w:rPr>
                <w:rFonts w:cs="Calibri"/>
                <w:sz w:val="20"/>
                <w:szCs w:val="20"/>
              </w:rPr>
              <w:tab/>
              <w:t>50 de bucăți;</w:t>
            </w:r>
          </w:p>
          <w:p w14:paraId="5A75C832" w14:textId="77777777" w:rsidR="00303DDA" w:rsidRPr="00303DDA" w:rsidRDefault="00303DDA" w:rsidP="00303DDA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303DDA">
              <w:rPr>
                <w:rFonts w:cs="Calibri"/>
                <w:sz w:val="20"/>
                <w:szCs w:val="20"/>
              </w:rPr>
              <w:t>b.</w:t>
            </w:r>
            <w:r w:rsidRPr="00303DDA">
              <w:rPr>
                <w:rFonts w:cs="Calibri"/>
                <w:sz w:val="20"/>
                <w:szCs w:val="20"/>
              </w:rPr>
              <w:tab/>
              <w:t>Corp rotund metal;</w:t>
            </w:r>
          </w:p>
          <w:p w14:paraId="738E1D72" w14:textId="77777777" w:rsidR="00303DDA" w:rsidRPr="00303DDA" w:rsidRDefault="00303DDA" w:rsidP="00303DDA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303DDA">
              <w:rPr>
                <w:rFonts w:cs="Calibri"/>
                <w:sz w:val="20"/>
                <w:szCs w:val="20"/>
              </w:rPr>
              <w:t>c.</w:t>
            </w:r>
            <w:r w:rsidRPr="00303DDA">
              <w:rPr>
                <w:rFonts w:cs="Calibri"/>
                <w:sz w:val="20"/>
                <w:szCs w:val="20"/>
              </w:rPr>
              <w:tab/>
              <w:t>Rezervă de culoare albastră.</w:t>
            </w:r>
          </w:p>
          <w:p w14:paraId="2E0CA536" w14:textId="77777777" w:rsidR="00303DDA" w:rsidRPr="00303DDA" w:rsidRDefault="00303DDA" w:rsidP="00303DDA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303DDA">
              <w:rPr>
                <w:rFonts w:cs="Calibri"/>
                <w:sz w:val="20"/>
                <w:szCs w:val="20"/>
              </w:rPr>
              <w:t>50 Blocnotes-uri - cerințe:</w:t>
            </w:r>
          </w:p>
          <w:p w14:paraId="362AD9C4" w14:textId="77777777" w:rsidR="00303DDA" w:rsidRPr="00303DDA" w:rsidRDefault="00303DDA" w:rsidP="00303DDA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303DDA">
              <w:rPr>
                <w:rFonts w:cs="Calibri"/>
                <w:sz w:val="20"/>
                <w:szCs w:val="20"/>
              </w:rPr>
              <w:t>a.</w:t>
            </w:r>
            <w:r w:rsidRPr="00303DDA">
              <w:rPr>
                <w:rFonts w:cs="Calibri"/>
                <w:sz w:val="20"/>
                <w:szCs w:val="20"/>
              </w:rPr>
              <w:tab/>
              <w:t>50 de bucăți;</w:t>
            </w:r>
          </w:p>
          <w:p w14:paraId="24F1032E" w14:textId="77777777" w:rsidR="00303DDA" w:rsidRPr="00303DDA" w:rsidRDefault="00303DDA" w:rsidP="00303DDA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303DDA">
              <w:rPr>
                <w:rFonts w:cs="Calibri"/>
                <w:sz w:val="20"/>
                <w:szCs w:val="20"/>
              </w:rPr>
              <w:t>b.</w:t>
            </w:r>
            <w:r w:rsidRPr="00303DDA">
              <w:rPr>
                <w:rFonts w:cs="Calibri"/>
                <w:sz w:val="20"/>
                <w:szCs w:val="20"/>
              </w:rPr>
              <w:tab/>
              <w:t>Nr. file: 50 coli;</w:t>
            </w:r>
          </w:p>
          <w:p w14:paraId="4D13C06B" w14:textId="1510F4F1" w:rsidR="00303DDA" w:rsidRPr="00303DDA" w:rsidRDefault="00303DDA" w:rsidP="00303DDA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303DDA">
              <w:rPr>
                <w:rFonts w:cs="Calibri"/>
                <w:sz w:val="20"/>
                <w:szCs w:val="20"/>
              </w:rPr>
              <w:t>c.</w:t>
            </w:r>
            <w:r>
              <w:rPr>
                <w:rFonts w:cs="Calibri"/>
                <w:sz w:val="20"/>
                <w:szCs w:val="20"/>
              </w:rPr>
              <w:tab/>
              <w:t>Hârtie interior: 100gr/mp ivory</w:t>
            </w:r>
            <w:r w:rsidRPr="00303DDA">
              <w:rPr>
                <w:rFonts w:cs="Calibri"/>
                <w:sz w:val="20"/>
                <w:szCs w:val="20"/>
              </w:rPr>
              <w:t xml:space="preserve"> (velin),  dictando, nedatată.</w:t>
            </w:r>
          </w:p>
          <w:p w14:paraId="09C9B85E" w14:textId="77777777" w:rsidR="00303DDA" w:rsidRPr="00303DDA" w:rsidRDefault="00303DDA" w:rsidP="00303DDA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1AB2AC6B" w14:textId="77777777" w:rsidR="00303DDA" w:rsidRPr="00303DDA" w:rsidRDefault="00303DDA" w:rsidP="00303DDA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303DDA">
              <w:rPr>
                <w:rFonts w:cs="Calibri"/>
                <w:sz w:val="20"/>
                <w:szCs w:val="20"/>
              </w:rPr>
              <w:t>2.</w:t>
            </w:r>
            <w:r w:rsidRPr="00303DDA">
              <w:rPr>
                <w:rFonts w:cs="Calibri"/>
                <w:sz w:val="20"/>
                <w:szCs w:val="20"/>
              </w:rPr>
              <w:tab/>
              <w:t>Conform Caietului de sarcini, la punctul 2 - Prestatorul va prezenta 3 variante de meniu care să cuprindă obligatoriu aperitive, supe/ciorbe, feluri principale, salate, desert, apă plată, apă minerală, sucuri, cafea, ceai, la care se adaugă 2 variante de meniu vegetarian (de post). Variantele vor fi propuse anterior derulării evenimentului, urmând a fi confirmate până la data acestuia.</w:t>
            </w:r>
          </w:p>
          <w:p w14:paraId="538D362C" w14:textId="77777777" w:rsidR="00303DDA" w:rsidRPr="00303DDA" w:rsidRDefault="00303DDA" w:rsidP="00303DDA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788C6771" w14:textId="77777777" w:rsidR="006F6023" w:rsidRDefault="00303DDA" w:rsidP="00303DDA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303DDA">
              <w:rPr>
                <w:rFonts w:cs="Calibri"/>
                <w:sz w:val="20"/>
                <w:szCs w:val="20"/>
              </w:rPr>
              <w:t>Așadar, cele 3 variante de meniuri NU se vor prezenta la depunerea ofertei, acestea fiind propuse înainte de derularea fiecărui eveniment.</w:t>
            </w:r>
          </w:p>
          <w:p w14:paraId="16D3A30B" w14:textId="2DFA1D04" w:rsidR="00303DDA" w:rsidRDefault="00303DDA" w:rsidP="00303DDA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12779957" w14:textId="77777777" w:rsidR="00303DDA" w:rsidRPr="00303DDA" w:rsidRDefault="00303DDA" w:rsidP="00303DDA">
            <w:pPr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</w:rPr>
            </w:pPr>
            <w:r w:rsidRPr="00303DDA">
              <w:rPr>
                <w:rFonts w:cs="Calibri"/>
                <w:b/>
                <w:sz w:val="20"/>
                <w:szCs w:val="20"/>
              </w:rPr>
              <w:t>3.</w:t>
            </w:r>
            <w:r w:rsidRPr="00303DDA">
              <w:rPr>
                <w:rFonts w:cs="Calibri"/>
                <w:sz w:val="20"/>
                <w:szCs w:val="20"/>
              </w:rPr>
              <w:t xml:space="preserve"> Conform Caietului de sarcini, punctul B, </w:t>
            </w:r>
            <w:r w:rsidRPr="00303DDA">
              <w:rPr>
                <w:rFonts w:cs="Calibri"/>
                <w:i/>
                <w:sz w:val="20"/>
                <w:szCs w:val="20"/>
              </w:rPr>
              <w:t xml:space="preserve">Serviciile de transport aerian de pasageri sunt solicitate de beneficiar, pentru asigurarea prezenței </w:t>
            </w:r>
            <w:r w:rsidRPr="00303DDA">
              <w:rPr>
                <w:rFonts w:cs="Calibri"/>
                <w:i/>
                <w:sz w:val="20"/>
                <w:szCs w:val="20"/>
              </w:rPr>
              <w:lastRenderedPageBreak/>
              <w:t xml:space="preserve">la evenimentele prezentate mai sus </w:t>
            </w:r>
            <w:r w:rsidRPr="00303DDA">
              <w:rPr>
                <w:rFonts w:cs="Calibri"/>
                <w:b/>
                <w:i/>
                <w:sz w:val="20"/>
                <w:szCs w:val="20"/>
              </w:rPr>
              <w:t xml:space="preserve">– </w:t>
            </w:r>
            <w:r w:rsidRPr="00303DDA">
              <w:rPr>
                <w:rFonts w:cs="Calibri"/>
                <w:i/>
                <w:sz w:val="20"/>
                <w:szCs w:val="20"/>
              </w:rPr>
              <w:t>clasa economic, în limita bugetului alocat.</w:t>
            </w:r>
          </w:p>
          <w:p w14:paraId="11425AA0" w14:textId="4BCF73CD" w:rsidR="00303DDA" w:rsidRDefault="00303DDA" w:rsidP="00303DDA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303DDA">
              <w:rPr>
                <w:rFonts w:cs="Calibri"/>
                <w:sz w:val="20"/>
                <w:szCs w:val="20"/>
              </w:rPr>
              <w:t xml:space="preserve">Se vor asigura serviciile de transport </w:t>
            </w:r>
            <w:r>
              <w:rPr>
                <w:rFonts w:cs="Calibri"/>
                <w:sz w:val="20"/>
                <w:szCs w:val="20"/>
              </w:rPr>
              <w:t>aerian de pasageri (rezervarea ș</w:t>
            </w:r>
            <w:r w:rsidRPr="00303DDA">
              <w:rPr>
                <w:rFonts w:cs="Calibri"/>
                <w:sz w:val="20"/>
                <w:szCs w:val="20"/>
              </w:rPr>
              <w:t>i emiterea de bi</w:t>
            </w:r>
            <w:r>
              <w:rPr>
                <w:rFonts w:cs="Calibri"/>
                <w:sz w:val="20"/>
                <w:szCs w:val="20"/>
              </w:rPr>
              <w:t>lete pentru destinații interne ș</w:t>
            </w:r>
            <w:r w:rsidRPr="00303DDA">
              <w:rPr>
                <w:rFonts w:cs="Calibri"/>
                <w:sz w:val="20"/>
                <w:szCs w:val="20"/>
              </w:rPr>
              <w:t>i internaționale, cod  CPV 604000</w:t>
            </w:r>
            <w:r>
              <w:rPr>
                <w:rFonts w:cs="Calibri"/>
                <w:sz w:val="20"/>
                <w:szCs w:val="20"/>
              </w:rPr>
              <w:t>00-2) în funcție de necesități ș</w:t>
            </w:r>
            <w:r w:rsidRPr="00303DDA">
              <w:rPr>
                <w:rFonts w:cs="Calibri"/>
                <w:sz w:val="20"/>
                <w:szCs w:val="20"/>
              </w:rPr>
              <w:t xml:space="preserve">i în limita bugetului alocat în cadrul proiectului, după caz, </w:t>
            </w:r>
            <w:r w:rsidRPr="00303DDA">
              <w:rPr>
                <w:rFonts w:cs="Calibri"/>
                <w:i/>
                <w:sz w:val="20"/>
                <w:szCs w:val="20"/>
              </w:rPr>
              <w:t>pentru cei 6 experți olandezi.</w:t>
            </w:r>
            <w:r w:rsidRPr="00303DDA">
              <w:rPr>
                <w:rFonts w:cs="Calibri"/>
                <w:sz w:val="20"/>
                <w:szCs w:val="20"/>
              </w:rPr>
              <w:t xml:space="preserve"> </w:t>
            </w:r>
          </w:p>
          <w:p w14:paraId="709A4E12" w14:textId="6EE95D00" w:rsidR="00303DDA" w:rsidRPr="00303DDA" w:rsidRDefault="00303DDA" w:rsidP="00303DDA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Prin urmare, </w:t>
            </w:r>
            <w:r w:rsidRPr="00303DDA">
              <w:rPr>
                <w:rFonts w:cs="Calibri"/>
                <w:sz w:val="20"/>
                <w:szCs w:val="20"/>
              </w:rPr>
              <w:t>transportul aerian se va a</w:t>
            </w:r>
            <w:r>
              <w:rPr>
                <w:rFonts w:cs="Calibri"/>
                <w:sz w:val="20"/>
                <w:szCs w:val="20"/>
              </w:rPr>
              <w:t>sigura pe ruta Romania- Olanda ș</w:t>
            </w:r>
            <w:r w:rsidRPr="00303DDA">
              <w:rPr>
                <w:rFonts w:cs="Calibri"/>
                <w:sz w:val="20"/>
                <w:szCs w:val="20"/>
              </w:rPr>
              <w:t xml:space="preserve">i retur, </w:t>
            </w:r>
            <w:r>
              <w:rPr>
                <w:rFonts w:cs="Calibri"/>
                <w:sz w:val="20"/>
                <w:szCs w:val="20"/>
              </w:rPr>
              <w:t>cu bagaj de cală inclus.</w:t>
            </w:r>
          </w:p>
          <w:p w14:paraId="65457084" w14:textId="65C485D8" w:rsidR="00303DDA" w:rsidRPr="00303DDA" w:rsidRDefault="00303DDA" w:rsidP="00303DDA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303DDA">
              <w:rPr>
                <w:rFonts w:cs="Calibri"/>
                <w:sz w:val="20"/>
                <w:szCs w:val="20"/>
              </w:rPr>
              <w:t xml:space="preserve">Nu se acceptă oferte pentru rezervare </w:t>
            </w:r>
            <w:r>
              <w:rPr>
                <w:rFonts w:cs="Calibri"/>
                <w:sz w:val="20"/>
                <w:szCs w:val="20"/>
              </w:rPr>
              <w:t>la companii sau zboruri tip „low cost”.</w:t>
            </w:r>
          </w:p>
          <w:p w14:paraId="5BB8ED3D" w14:textId="32BAD206" w:rsidR="00303DDA" w:rsidRPr="00303DDA" w:rsidRDefault="00303DDA" w:rsidP="00303DDA">
            <w:pPr>
              <w:spacing w:after="0" w:line="240" w:lineRule="auto"/>
              <w:ind w:left="0"/>
              <w:rPr>
                <w:rFonts w:cs="Calibri"/>
                <w:color w:val="FF0000"/>
                <w:sz w:val="20"/>
                <w:szCs w:val="20"/>
                <w:highlight w:val="yellow"/>
              </w:rPr>
            </w:pPr>
          </w:p>
        </w:tc>
      </w:tr>
    </w:tbl>
    <w:p w14:paraId="4D0ABB5E" w14:textId="0280FC7B" w:rsidR="00755CA4" w:rsidRDefault="00755CA4" w:rsidP="0013128C">
      <w:pPr>
        <w:spacing w:before="20" w:after="20" w:line="240" w:lineRule="auto"/>
        <w:ind w:left="0"/>
        <w:jc w:val="left"/>
        <w:rPr>
          <w:rFonts w:ascii="Calibri" w:eastAsia="Calibri" w:hAnsi="Calibri" w:cs="Calibri"/>
          <w:bCs/>
        </w:rPr>
      </w:pPr>
    </w:p>
    <w:p w14:paraId="2962A8D7" w14:textId="77777777" w:rsidR="006637C2" w:rsidRPr="00F8354D" w:rsidRDefault="006637C2" w:rsidP="0013128C">
      <w:pPr>
        <w:spacing w:before="20" w:after="20" w:line="240" w:lineRule="auto"/>
        <w:ind w:left="0"/>
        <w:jc w:val="left"/>
        <w:rPr>
          <w:rFonts w:ascii="Calibri" w:eastAsia="Calibri" w:hAnsi="Calibri" w:cs="Calibri"/>
          <w:bCs/>
        </w:rPr>
      </w:pPr>
    </w:p>
    <w:tbl>
      <w:tblPr>
        <w:tblW w:w="14596" w:type="dxa"/>
        <w:jc w:val="center"/>
        <w:tblLook w:val="01E0" w:firstRow="1" w:lastRow="1" w:firstColumn="1" w:lastColumn="1" w:noHBand="0" w:noVBand="0"/>
      </w:tblPr>
      <w:tblGrid>
        <w:gridCol w:w="1266"/>
        <w:gridCol w:w="295"/>
        <w:gridCol w:w="3255"/>
        <w:gridCol w:w="2836"/>
        <w:gridCol w:w="3403"/>
        <w:gridCol w:w="1980"/>
        <w:gridCol w:w="1561"/>
      </w:tblGrid>
      <w:tr w:rsidR="009A266A" w:rsidRPr="00F8354D" w14:paraId="6B2F7ACD" w14:textId="77777777" w:rsidTr="006637C2">
        <w:trPr>
          <w:gridAfter w:val="5"/>
          <w:wAfter w:w="13035" w:type="dxa"/>
          <w:trHeight w:val="70"/>
          <w:jc w:val="center"/>
        </w:trPr>
        <w:tc>
          <w:tcPr>
            <w:tcW w:w="1561" w:type="dxa"/>
            <w:gridSpan w:val="2"/>
            <w:vAlign w:val="center"/>
          </w:tcPr>
          <w:p w14:paraId="3AF885BD" w14:textId="77777777" w:rsidR="009A266A" w:rsidRPr="00F8354D" w:rsidRDefault="009A266A" w:rsidP="00972566">
            <w:pPr>
              <w:spacing w:before="20" w:after="20"/>
              <w:ind w:left="11"/>
              <w:jc w:val="center"/>
              <w:rPr>
                <w:b/>
              </w:rPr>
            </w:pPr>
            <w:bookmarkStart w:id="2" w:name="_GoBack"/>
            <w:bookmarkEnd w:id="2"/>
          </w:p>
        </w:tc>
      </w:tr>
      <w:tr w:rsidR="009A266A" w:rsidRPr="00F8354D" w14:paraId="129AA5C9" w14:textId="77777777" w:rsidTr="006637C2">
        <w:trPr>
          <w:gridAfter w:val="5"/>
          <w:wAfter w:w="13035" w:type="dxa"/>
          <w:trHeight w:val="239"/>
          <w:jc w:val="center"/>
        </w:trPr>
        <w:tc>
          <w:tcPr>
            <w:tcW w:w="1561" w:type="dxa"/>
            <w:gridSpan w:val="2"/>
            <w:vAlign w:val="center"/>
          </w:tcPr>
          <w:p w14:paraId="2B4509ED" w14:textId="77777777" w:rsidR="009A266A" w:rsidRPr="00F8354D" w:rsidRDefault="009A266A" w:rsidP="00972566">
            <w:pPr>
              <w:spacing w:before="20" w:after="20"/>
              <w:ind w:left="11"/>
              <w:jc w:val="center"/>
              <w:rPr>
                <w:b/>
              </w:rPr>
            </w:pPr>
          </w:p>
        </w:tc>
      </w:tr>
      <w:tr w:rsidR="009A266A" w:rsidRPr="00F8354D" w14:paraId="253B462C" w14:textId="77777777" w:rsidTr="006637C2">
        <w:trPr>
          <w:gridAfter w:val="5"/>
          <w:wAfter w:w="13035" w:type="dxa"/>
          <w:trHeight w:val="221"/>
          <w:jc w:val="center"/>
        </w:trPr>
        <w:tc>
          <w:tcPr>
            <w:tcW w:w="1561" w:type="dxa"/>
            <w:gridSpan w:val="2"/>
            <w:vAlign w:val="center"/>
          </w:tcPr>
          <w:p w14:paraId="4D14778D" w14:textId="77777777" w:rsidR="009A266A" w:rsidRPr="00F8354D" w:rsidRDefault="009A266A" w:rsidP="00972566">
            <w:pPr>
              <w:spacing w:before="20" w:after="20"/>
              <w:rPr>
                <w:b/>
              </w:rPr>
            </w:pPr>
          </w:p>
        </w:tc>
      </w:tr>
      <w:tr w:rsidR="009A266A" w:rsidRPr="00F8354D" w14:paraId="628E14DA" w14:textId="77777777" w:rsidTr="006637C2">
        <w:trPr>
          <w:gridAfter w:val="5"/>
          <w:wAfter w:w="13035" w:type="dxa"/>
          <w:trHeight w:val="245"/>
          <w:jc w:val="center"/>
        </w:trPr>
        <w:tc>
          <w:tcPr>
            <w:tcW w:w="1561" w:type="dxa"/>
            <w:gridSpan w:val="2"/>
            <w:vAlign w:val="center"/>
          </w:tcPr>
          <w:p w14:paraId="38DF1DFC" w14:textId="77777777" w:rsidR="009A266A" w:rsidRPr="00F8354D" w:rsidRDefault="009A266A" w:rsidP="00972566">
            <w:pPr>
              <w:spacing w:before="20" w:after="20"/>
              <w:jc w:val="center"/>
            </w:pPr>
          </w:p>
        </w:tc>
      </w:tr>
      <w:tr w:rsidR="00B91C91" w:rsidRPr="00F8354D" w14:paraId="374EC009" w14:textId="77777777" w:rsidTr="006637C2">
        <w:trPr>
          <w:trHeight w:val="245"/>
          <w:jc w:val="center"/>
        </w:trPr>
        <w:tc>
          <w:tcPr>
            <w:tcW w:w="1266" w:type="dxa"/>
            <w:vAlign w:val="center"/>
          </w:tcPr>
          <w:p w14:paraId="26F529CE" w14:textId="77777777" w:rsidR="00B91C91" w:rsidRDefault="00B91C91" w:rsidP="006637C2">
            <w:pPr>
              <w:spacing w:before="20" w:after="20"/>
              <w:ind w:left="0"/>
            </w:pPr>
          </w:p>
        </w:tc>
        <w:tc>
          <w:tcPr>
            <w:tcW w:w="3550" w:type="dxa"/>
            <w:gridSpan w:val="2"/>
            <w:vAlign w:val="center"/>
          </w:tcPr>
          <w:p w14:paraId="26519C2E" w14:textId="77777777" w:rsidR="00B91C91" w:rsidRDefault="00B91C91" w:rsidP="00B91C91">
            <w:pPr>
              <w:spacing w:before="20" w:after="20"/>
              <w:ind w:left="178"/>
              <w:jc w:val="left"/>
            </w:pPr>
          </w:p>
        </w:tc>
        <w:tc>
          <w:tcPr>
            <w:tcW w:w="2836" w:type="dxa"/>
            <w:vAlign w:val="center"/>
          </w:tcPr>
          <w:p w14:paraId="23E14A1C" w14:textId="77777777" w:rsidR="00B91C91" w:rsidRDefault="00B91C91" w:rsidP="00B91C91">
            <w:pPr>
              <w:spacing w:before="20" w:after="20"/>
              <w:ind w:left="93"/>
            </w:pPr>
          </w:p>
        </w:tc>
        <w:tc>
          <w:tcPr>
            <w:tcW w:w="3403" w:type="dxa"/>
            <w:vAlign w:val="center"/>
          </w:tcPr>
          <w:p w14:paraId="14E4CCE5" w14:textId="77777777" w:rsidR="00B91C91" w:rsidRDefault="00B91C91" w:rsidP="00B91C91">
            <w:pPr>
              <w:spacing w:before="20" w:after="20"/>
              <w:ind w:left="213"/>
              <w:jc w:val="center"/>
            </w:pPr>
          </w:p>
        </w:tc>
        <w:tc>
          <w:tcPr>
            <w:tcW w:w="1980" w:type="dxa"/>
            <w:vAlign w:val="center"/>
          </w:tcPr>
          <w:p w14:paraId="289533ED" w14:textId="77777777" w:rsidR="00B91C91" w:rsidRDefault="00B91C91" w:rsidP="00B91C91">
            <w:pPr>
              <w:spacing w:before="20" w:after="20"/>
              <w:ind w:left="88"/>
              <w:jc w:val="center"/>
            </w:pPr>
          </w:p>
        </w:tc>
        <w:tc>
          <w:tcPr>
            <w:tcW w:w="1561" w:type="dxa"/>
            <w:vAlign w:val="center"/>
          </w:tcPr>
          <w:p w14:paraId="7EF5D08D" w14:textId="77777777" w:rsidR="00B91C91" w:rsidRPr="00F8354D" w:rsidRDefault="00B91C91" w:rsidP="00B91C91">
            <w:pPr>
              <w:spacing w:before="20" w:after="20"/>
              <w:jc w:val="center"/>
            </w:pPr>
          </w:p>
        </w:tc>
      </w:tr>
    </w:tbl>
    <w:p w14:paraId="37DC09DE" w14:textId="75C7AE1E" w:rsidR="00DA29FD" w:rsidRPr="00F8354D" w:rsidRDefault="00DA29FD" w:rsidP="006637C2">
      <w:pPr>
        <w:tabs>
          <w:tab w:val="center" w:pos="659"/>
          <w:tab w:val="right" w:pos="1319"/>
        </w:tabs>
        <w:spacing w:after="0" w:line="240" w:lineRule="auto"/>
        <w:ind w:left="0" w:right="51"/>
        <w:jc w:val="left"/>
        <w:rPr>
          <w:bCs/>
          <w:sz w:val="6"/>
          <w:szCs w:val="6"/>
        </w:rPr>
      </w:pPr>
    </w:p>
    <w:sectPr w:rsidR="00DA29FD" w:rsidRPr="00F8354D" w:rsidSect="0013128C">
      <w:headerReference w:type="default" r:id="rId16"/>
      <w:footerReference w:type="default" r:id="rId17"/>
      <w:headerReference w:type="first" r:id="rId18"/>
      <w:footerReference w:type="first" r:id="rId19"/>
      <w:pgSz w:w="16840" w:h="11900" w:orient="landscape" w:code="9"/>
      <w:pgMar w:top="2268" w:right="851" w:bottom="985" w:left="851" w:header="567" w:footer="2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2C477" w14:textId="77777777" w:rsidR="00F831EB" w:rsidRDefault="00F831EB" w:rsidP="00CD5B3B">
      <w:r>
        <w:separator/>
      </w:r>
    </w:p>
  </w:endnote>
  <w:endnote w:type="continuationSeparator" w:id="0">
    <w:p w14:paraId="08CF3121" w14:textId="77777777" w:rsidR="00F831EB" w:rsidRDefault="00F831E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11796"/>
      <w:docPartObj>
        <w:docPartGallery w:val="Page Numbers (Top of Page)"/>
        <w:docPartUnique/>
      </w:docPartObj>
    </w:sdtPr>
    <w:sdtEndPr/>
    <w:sdtContent>
      <w:p w14:paraId="72B48FD3" w14:textId="77777777" w:rsidR="0013128C" w:rsidRPr="00F01F05" w:rsidRDefault="0013128C" w:rsidP="00F01F05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</w:pPr>
      </w:p>
      <w:p w14:paraId="13FE76BC" w14:textId="77777777" w:rsidR="0013128C" w:rsidRPr="00F01F05" w:rsidRDefault="0013128C" w:rsidP="00F01F05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F01F05">
          <w:rPr>
            <w:color w:val="000000"/>
            <w:sz w:val="14"/>
            <w:szCs w:val="14"/>
          </w:rPr>
          <w:t>Bd. Regina Elisabeta nr. 3, etajele 3 si 5, Sector 3, Bucure</w:t>
        </w:r>
        <w:r>
          <w:rPr>
            <w:color w:val="000000"/>
            <w:sz w:val="14"/>
            <w:szCs w:val="14"/>
          </w:rPr>
          <w:t>ș</w:t>
        </w:r>
        <w:r w:rsidRPr="00F01F05">
          <w:rPr>
            <w:color w:val="000000"/>
            <w:sz w:val="14"/>
            <w:szCs w:val="14"/>
          </w:rPr>
          <w:t>ti, România</w:t>
        </w:r>
      </w:p>
      <w:p w14:paraId="241DBF20" w14:textId="76DCE151" w:rsidR="0013128C" w:rsidRPr="00F01F05" w:rsidRDefault="0013128C" w:rsidP="00F01F05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F01F05">
          <w:rPr>
            <w:color w:val="000000"/>
            <w:sz w:val="14"/>
            <w:szCs w:val="14"/>
          </w:rPr>
          <w:t xml:space="preserve">Tel.: +4 0372.573.000; Fax: +4 0372.271.435; </w:t>
        </w:r>
        <w:r w:rsidRPr="00F01F05">
          <w:rPr>
            <w:sz w:val="14"/>
            <w:szCs w:val="14"/>
          </w:rPr>
          <w:t xml:space="preserve">E-mail: anabi@just.ro </w:t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  <w:t xml:space="preserve">Pagina </w:t>
        </w:r>
        <w:r w:rsidRPr="00F01F05">
          <w:rPr>
            <w:bCs/>
            <w:sz w:val="14"/>
            <w:szCs w:val="14"/>
          </w:rPr>
          <w:fldChar w:fldCharType="begin"/>
        </w:r>
        <w:r w:rsidRPr="00F01F05">
          <w:rPr>
            <w:bCs/>
            <w:sz w:val="14"/>
            <w:szCs w:val="14"/>
          </w:rPr>
          <w:instrText xml:space="preserve"> PAGE </w:instrText>
        </w:r>
        <w:r w:rsidRPr="00F01F05">
          <w:rPr>
            <w:bCs/>
            <w:sz w:val="14"/>
            <w:szCs w:val="14"/>
          </w:rPr>
          <w:fldChar w:fldCharType="separate"/>
        </w:r>
        <w:r w:rsidR="00303DDA">
          <w:rPr>
            <w:bCs/>
            <w:noProof/>
            <w:sz w:val="14"/>
            <w:szCs w:val="14"/>
          </w:rPr>
          <w:t>2</w:t>
        </w:r>
        <w:r w:rsidRPr="00F01F05">
          <w:rPr>
            <w:bCs/>
            <w:sz w:val="14"/>
            <w:szCs w:val="14"/>
          </w:rPr>
          <w:fldChar w:fldCharType="end"/>
        </w:r>
        <w:r w:rsidRPr="00F01F05">
          <w:rPr>
            <w:sz w:val="14"/>
            <w:szCs w:val="14"/>
          </w:rPr>
          <w:t xml:space="preserve"> din </w:t>
        </w:r>
        <w:r w:rsidRPr="00F01F05">
          <w:rPr>
            <w:bCs/>
            <w:sz w:val="14"/>
            <w:szCs w:val="14"/>
          </w:rPr>
          <w:fldChar w:fldCharType="begin"/>
        </w:r>
        <w:r w:rsidRPr="00F01F05">
          <w:rPr>
            <w:bCs/>
            <w:sz w:val="14"/>
            <w:szCs w:val="14"/>
          </w:rPr>
          <w:instrText xml:space="preserve"> NUMPAGES  </w:instrText>
        </w:r>
        <w:r w:rsidRPr="00F01F05">
          <w:rPr>
            <w:bCs/>
            <w:sz w:val="14"/>
            <w:szCs w:val="14"/>
          </w:rPr>
          <w:fldChar w:fldCharType="separate"/>
        </w:r>
        <w:r w:rsidR="006637C2">
          <w:rPr>
            <w:bCs/>
            <w:noProof/>
            <w:sz w:val="14"/>
            <w:szCs w:val="14"/>
          </w:rPr>
          <w:t>3</w:t>
        </w:r>
        <w:r w:rsidRPr="00F01F05">
          <w:rPr>
            <w:bCs/>
            <w:sz w:val="14"/>
            <w:szCs w:val="14"/>
          </w:rPr>
          <w:fldChar w:fldCharType="end"/>
        </w:r>
      </w:p>
      <w:p w14:paraId="2439E447" w14:textId="77777777" w:rsidR="0013128C" w:rsidRDefault="0013128C" w:rsidP="007E6E4E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</w:pPr>
        <w:r w:rsidRPr="00F01F05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646AE" w14:textId="02DAE77B" w:rsidR="00EC442A" w:rsidRPr="00DE31A4" w:rsidRDefault="00EC442A" w:rsidP="00EC442A">
    <w:pPr>
      <w:pStyle w:val="Footer"/>
      <w:ind w:left="0"/>
      <w:jc w:val="center"/>
      <w:rPr>
        <w:sz w:val="14"/>
        <w:szCs w:val="2"/>
      </w:rPr>
    </w:pPr>
    <w:r w:rsidRPr="00A13B72">
      <w:rPr>
        <w:noProof/>
        <w:szCs w:val="2"/>
        <w:lang w:eastAsia="ro-RO"/>
      </w:rPr>
      <w:drawing>
        <wp:inline distT="0" distB="0" distL="0" distR="0" wp14:anchorId="34044DA6" wp14:editId="2423AB5A">
          <wp:extent cx="6764583" cy="900752"/>
          <wp:effectExtent l="19050" t="0" r="0" b="0"/>
          <wp:docPr id="9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675" cy="9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31A4">
      <w:rPr>
        <w:sz w:val="14"/>
        <w:szCs w:val="2"/>
      </w:rPr>
      <w:t xml:space="preserve">Pagină </w:t>
    </w:r>
    <w:r w:rsidRPr="00DE31A4">
      <w:rPr>
        <w:b/>
        <w:bCs/>
        <w:sz w:val="14"/>
        <w:szCs w:val="2"/>
      </w:rPr>
      <w:fldChar w:fldCharType="begin"/>
    </w:r>
    <w:r w:rsidRPr="00DE31A4">
      <w:rPr>
        <w:b/>
        <w:bCs/>
        <w:sz w:val="14"/>
        <w:szCs w:val="2"/>
      </w:rPr>
      <w:instrText>PAGE  \* Arabic  \* MERGEFORMAT</w:instrText>
    </w:r>
    <w:r w:rsidRPr="00DE31A4">
      <w:rPr>
        <w:b/>
        <w:bCs/>
        <w:sz w:val="14"/>
        <w:szCs w:val="2"/>
      </w:rPr>
      <w:fldChar w:fldCharType="separate"/>
    </w:r>
    <w:r w:rsidR="009A266A">
      <w:rPr>
        <w:b/>
        <w:bCs/>
        <w:noProof/>
        <w:sz w:val="14"/>
        <w:szCs w:val="2"/>
      </w:rPr>
      <w:t>1</w:t>
    </w:r>
    <w:r w:rsidRPr="00DE31A4">
      <w:rPr>
        <w:b/>
        <w:bCs/>
        <w:sz w:val="14"/>
        <w:szCs w:val="2"/>
      </w:rPr>
      <w:fldChar w:fldCharType="end"/>
    </w:r>
    <w:r w:rsidRPr="00DE31A4">
      <w:rPr>
        <w:sz w:val="14"/>
        <w:szCs w:val="2"/>
      </w:rPr>
      <w:t xml:space="preserve"> din </w:t>
    </w:r>
    <w:r w:rsidRPr="00DE31A4">
      <w:rPr>
        <w:b/>
        <w:bCs/>
        <w:sz w:val="14"/>
        <w:szCs w:val="2"/>
      </w:rPr>
      <w:fldChar w:fldCharType="begin"/>
    </w:r>
    <w:r w:rsidRPr="00DE31A4">
      <w:rPr>
        <w:b/>
        <w:bCs/>
        <w:sz w:val="14"/>
        <w:szCs w:val="2"/>
      </w:rPr>
      <w:instrText>NUMPAGES  \* Arabic  \* MERGEFORMAT</w:instrText>
    </w:r>
    <w:r w:rsidRPr="00DE31A4">
      <w:rPr>
        <w:b/>
        <w:bCs/>
        <w:sz w:val="14"/>
        <w:szCs w:val="2"/>
      </w:rPr>
      <w:fldChar w:fldCharType="separate"/>
    </w:r>
    <w:r w:rsidR="009A266A">
      <w:rPr>
        <w:b/>
        <w:bCs/>
        <w:noProof/>
        <w:sz w:val="14"/>
        <w:szCs w:val="2"/>
      </w:rPr>
      <w:t>3</w:t>
    </w:r>
    <w:r w:rsidRPr="00DE31A4">
      <w:rPr>
        <w:b/>
        <w:bCs/>
        <w:sz w:val="14"/>
        <w:szCs w:val="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EA95" w14:textId="6C4E9770" w:rsidR="00E80D5E" w:rsidRPr="00DE31A4" w:rsidRDefault="00A13B72" w:rsidP="00EC442A">
    <w:pPr>
      <w:pStyle w:val="Footer"/>
      <w:ind w:left="0"/>
      <w:jc w:val="center"/>
      <w:rPr>
        <w:sz w:val="14"/>
        <w:szCs w:val="2"/>
      </w:rPr>
    </w:pPr>
    <w:r w:rsidRPr="00A13B72">
      <w:rPr>
        <w:noProof/>
        <w:szCs w:val="2"/>
        <w:lang w:eastAsia="ro-RO"/>
      </w:rPr>
      <w:drawing>
        <wp:inline distT="0" distB="0" distL="0" distR="0" wp14:anchorId="2BC28D95" wp14:editId="61BE59B4">
          <wp:extent cx="6764583" cy="900752"/>
          <wp:effectExtent l="19050" t="0" r="0" b="0"/>
          <wp:docPr id="2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675" cy="9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1A4" w:rsidRPr="00DE31A4">
      <w:rPr>
        <w:sz w:val="14"/>
        <w:szCs w:val="2"/>
      </w:rPr>
      <w:t xml:space="preserve">Pagină </w:t>
    </w:r>
    <w:r w:rsidR="00755CA4">
      <w:rPr>
        <w:b/>
        <w:bCs/>
        <w:sz w:val="14"/>
        <w:szCs w:val="2"/>
      </w:rPr>
      <w:t>3</w:t>
    </w:r>
    <w:r w:rsidR="00DE31A4" w:rsidRPr="00DE31A4">
      <w:rPr>
        <w:sz w:val="14"/>
        <w:szCs w:val="2"/>
      </w:rPr>
      <w:t xml:space="preserve"> din </w:t>
    </w:r>
    <w:r w:rsidR="00DE31A4" w:rsidRPr="00DE31A4">
      <w:rPr>
        <w:b/>
        <w:bCs/>
        <w:sz w:val="14"/>
        <w:szCs w:val="2"/>
      </w:rPr>
      <w:fldChar w:fldCharType="begin"/>
    </w:r>
    <w:r w:rsidR="00DE31A4" w:rsidRPr="00DE31A4">
      <w:rPr>
        <w:b/>
        <w:bCs/>
        <w:sz w:val="14"/>
        <w:szCs w:val="2"/>
      </w:rPr>
      <w:instrText>NUMPAGES  \* Arabic  \* MERGEFORMAT</w:instrText>
    </w:r>
    <w:r w:rsidR="00DE31A4" w:rsidRPr="00DE31A4">
      <w:rPr>
        <w:b/>
        <w:bCs/>
        <w:sz w:val="14"/>
        <w:szCs w:val="2"/>
      </w:rPr>
      <w:fldChar w:fldCharType="separate"/>
    </w:r>
    <w:r w:rsidR="009A266A">
      <w:rPr>
        <w:b/>
        <w:bCs/>
        <w:noProof/>
        <w:sz w:val="14"/>
        <w:szCs w:val="2"/>
      </w:rPr>
      <w:t>3</w:t>
    </w:r>
    <w:r w:rsidR="00DE31A4" w:rsidRPr="00DE31A4">
      <w:rPr>
        <w:b/>
        <w:bCs/>
        <w:sz w:val="14"/>
        <w:szCs w:val="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E62C" w14:textId="4EBAC44D" w:rsidR="003D6BD7" w:rsidRPr="00DE31A4" w:rsidRDefault="003D6BD7" w:rsidP="0013128C">
    <w:pPr>
      <w:pStyle w:val="Footer"/>
      <w:ind w:left="-1701"/>
      <w:jc w:val="center"/>
      <w:rPr>
        <w:sz w:val="14"/>
        <w:szCs w:val="2"/>
      </w:rPr>
    </w:pPr>
    <w:r>
      <w:rPr>
        <w:noProof/>
        <w:szCs w:val="2"/>
        <w:lang w:eastAsia="ro-RO"/>
      </w:rPr>
      <w:drawing>
        <wp:inline distT="0" distB="0" distL="0" distR="0" wp14:anchorId="35FB8A8E" wp14:editId="0DFF3EDC">
          <wp:extent cx="6768010" cy="901208"/>
          <wp:effectExtent l="19050" t="0" r="0" b="0"/>
          <wp:docPr id="4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5704" cy="902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1A4" w:rsidRPr="00DE31A4">
      <w:rPr>
        <w:sz w:val="14"/>
        <w:szCs w:val="2"/>
      </w:rPr>
      <w:t xml:space="preserve">Pagină </w:t>
    </w:r>
    <w:r w:rsidR="00DE31A4" w:rsidRPr="00DE31A4">
      <w:rPr>
        <w:b/>
        <w:bCs/>
        <w:sz w:val="14"/>
        <w:szCs w:val="2"/>
      </w:rPr>
      <w:fldChar w:fldCharType="begin"/>
    </w:r>
    <w:r w:rsidR="00DE31A4" w:rsidRPr="00DE31A4">
      <w:rPr>
        <w:b/>
        <w:bCs/>
        <w:sz w:val="14"/>
        <w:szCs w:val="2"/>
      </w:rPr>
      <w:instrText>PAGE  \* Arabic  \* MERGEFORMAT</w:instrText>
    </w:r>
    <w:r w:rsidR="00DE31A4" w:rsidRPr="00DE31A4">
      <w:rPr>
        <w:b/>
        <w:bCs/>
        <w:sz w:val="14"/>
        <w:szCs w:val="2"/>
      </w:rPr>
      <w:fldChar w:fldCharType="separate"/>
    </w:r>
    <w:r w:rsidR="00DE31A4" w:rsidRPr="00DE31A4">
      <w:rPr>
        <w:b/>
        <w:bCs/>
        <w:sz w:val="14"/>
        <w:szCs w:val="2"/>
      </w:rPr>
      <w:t>1</w:t>
    </w:r>
    <w:r w:rsidR="00DE31A4" w:rsidRPr="00DE31A4">
      <w:rPr>
        <w:b/>
        <w:bCs/>
        <w:sz w:val="14"/>
        <w:szCs w:val="2"/>
      </w:rPr>
      <w:fldChar w:fldCharType="end"/>
    </w:r>
    <w:r w:rsidR="00DE31A4" w:rsidRPr="00DE31A4">
      <w:rPr>
        <w:sz w:val="14"/>
        <w:szCs w:val="2"/>
      </w:rPr>
      <w:t xml:space="preserve"> din </w:t>
    </w:r>
    <w:r w:rsidR="00DE31A4" w:rsidRPr="00DE31A4">
      <w:rPr>
        <w:b/>
        <w:bCs/>
        <w:sz w:val="14"/>
        <w:szCs w:val="2"/>
      </w:rPr>
      <w:fldChar w:fldCharType="begin"/>
    </w:r>
    <w:r w:rsidR="00DE31A4" w:rsidRPr="00DE31A4">
      <w:rPr>
        <w:b/>
        <w:bCs/>
        <w:sz w:val="14"/>
        <w:szCs w:val="2"/>
      </w:rPr>
      <w:instrText>NUMPAGES  \* Arabic  \* MERGEFORMAT</w:instrText>
    </w:r>
    <w:r w:rsidR="00DE31A4" w:rsidRPr="00DE31A4">
      <w:rPr>
        <w:b/>
        <w:bCs/>
        <w:sz w:val="14"/>
        <w:szCs w:val="2"/>
      </w:rPr>
      <w:fldChar w:fldCharType="separate"/>
    </w:r>
    <w:r w:rsidR="006637C2">
      <w:rPr>
        <w:b/>
        <w:bCs/>
        <w:noProof/>
        <w:sz w:val="14"/>
        <w:szCs w:val="2"/>
      </w:rPr>
      <w:t>3</w:t>
    </w:r>
    <w:r w:rsidR="00DE31A4" w:rsidRPr="00DE31A4">
      <w:rPr>
        <w:b/>
        <w:bCs/>
        <w:sz w:val="14"/>
        <w:szCs w:val="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7E537" w14:textId="77777777" w:rsidR="00F831EB" w:rsidRDefault="00F831EB" w:rsidP="00AE0541">
      <w:pPr>
        <w:spacing w:after="0"/>
        <w:ind w:left="0"/>
      </w:pPr>
      <w:r>
        <w:separator/>
      </w:r>
    </w:p>
  </w:footnote>
  <w:footnote w:type="continuationSeparator" w:id="0">
    <w:p w14:paraId="7C4B4452" w14:textId="77777777" w:rsidR="00F831EB" w:rsidRDefault="00F831EB" w:rsidP="00AE0541">
      <w:pPr>
        <w:ind w:left="0"/>
      </w:pPr>
      <w:r>
        <w:continuationSeparator/>
      </w:r>
    </w:p>
  </w:footnote>
  <w:footnote w:type="continuationNotice" w:id="1">
    <w:p w14:paraId="19E93AFD" w14:textId="77777777" w:rsidR="00F831EB" w:rsidRDefault="00F831EB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A8091" w14:textId="77777777" w:rsidR="0013128C" w:rsidRPr="00E62C3F" w:rsidRDefault="0013128C" w:rsidP="00176AD5">
    <w:pPr>
      <w:pStyle w:val="Header"/>
      <w:ind w:left="0"/>
    </w:pPr>
    <w:r w:rsidRPr="004845FD">
      <w:rPr>
        <w:noProof/>
        <w:lang w:eastAsia="ro-RO"/>
      </w:rPr>
      <w:drawing>
        <wp:inline distT="0" distB="0" distL="0" distR="0" wp14:anchorId="6471A55C" wp14:editId="76E1A20B">
          <wp:extent cx="3328035" cy="701675"/>
          <wp:effectExtent l="0" t="0" r="5715" b="3175"/>
          <wp:docPr id="5" name="Picture 5" descr="C:\Users\octavian.bira\AppData\Local\Microsoft\Windows\INetCache\Content.Word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ctavian.bira\AppData\Local\Microsoft\Windows\INetCache\Content.Word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2F2B8" w14:textId="77777777" w:rsidR="0013128C" w:rsidRDefault="001312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4441E" w14:textId="475E4437" w:rsidR="0013128C" w:rsidRDefault="0013128C" w:rsidP="0013128C">
    <w:pPr>
      <w:pStyle w:val="Header"/>
      <w:tabs>
        <w:tab w:val="clear" w:pos="8640"/>
        <w:tab w:val="left" w:pos="6225"/>
        <w:tab w:val="left" w:pos="6854"/>
        <w:tab w:val="left" w:pos="7592"/>
        <w:tab w:val="left" w:pos="7776"/>
      </w:tabs>
      <w:ind w:left="0"/>
      <w:jc w:val="center"/>
    </w:pPr>
    <w:r>
      <w:rPr>
        <w:noProof/>
        <w:sz w:val="2"/>
        <w:szCs w:val="2"/>
        <w:lang w:eastAsia="ro-RO"/>
      </w:rPr>
      <w:drawing>
        <wp:inline distT="0" distB="0" distL="0" distR="0" wp14:anchorId="066BDFAE" wp14:editId="7370C6B0">
          <wp:extent cx="6705600" cy="857250"/>
          <wp:effectExtent l="0" t="0" r="0" b="0"/>
          <wp:docPr id="8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7201" cy="85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6597" w14:textId="77777777" w:rsidR="00A13B72" w:rsidRPr="00CD5B3B" w:rsidRDefault="00A13B72" w:rsidP="00A13B72">
    <w:pPr>
      <w:pStyle w:val="Header"/>
      <w:spacing w:before="240" w:after="240" w:line="240" w:lineRule="auto"/>
      <w:ind w:left="0"/>
    </w:pPr>
    <w:r>
      <w:rPr>
        <w:noProof/>
        <w:lang w:eastAsia="ro-RO"/>
      </w:rPr>
      <w:drawing>
        <wp:inline distT="0" distB="0" distL="0" distR="0" wp14:anchorId="32F90964" wp14:editId="16EA0B5C">
          <wp:extent cx="3160878" cy="535236"/>
          <wp:effectExtent l="19050" t="0" r="1422" b="0"/>
          <wp:docPr id="1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74" cy="54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6937A" w14:textId="77777777" w:rsidR="00E80D5E" w:rsidRPr="00A413D4" w:rsidRDefault="00BB01F1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eastAsia="ro-RO"/>
      </w:rPr>
      <w:t xml:space="preserve">                                                      </w:t>
    </w:r>
    <w:r w:rsidR="00345CCE">
      <w:rPr>
        <w:noProof/>
        <w:sz w:val="2"/>
        <w:szCs w:val="2"/>
        <w:lang w:eastAsia="ro-RO"/>
      </w:rPr>
      <w:drawing>
        <wp:inline distT="0" distB="0" distL="0" distR="0" wp14:anchorId="5E8440A8" wp14:editId="4F095E4E">
          <wp:extent cx="6705600" cy="857250"/>
          <wp:effectExtent l="0" t="0" r="0" b="0"/>
          <wp:docPr id="3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7201" cy="85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1BF1"/>
    <w:multiLevelType w:val="hybridMultilevel"/>
    <w:tmpl w:val="0D283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5B8A"/>
    <w:multiLevelType w:val="hybridMultilevel"/>
    <w:tmpl w:val="B20E432E"/>
    <w:lvl w:ilvl="0" w:tplc="DD9EB19E">
      <w:start w:val="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B1AD8"/>
    <w:multiLevelType w:val="hybridMultilevel"/>
    <w:tmpl w:val="EB687CF8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34A4A"/>
    <w:multiLevelType w:val="hybridMultilevel"/>
    <w:tmpl w:val="C89EFC6C"/>
    <w:lvl w:ilvl="0" w:tplc="0418000F">
      <w:start w:val="1"/>
      <w:numFmt w:val="decimal"/>
      <w:lvlText w:val="%1."/>
      <w:lvlJc w:val="left"/>
      <w:pPr>
        <w:ind w:left="1068" w:hanging="360"/>
      </w:pPr>
    </w:lvl>
    <w:lvl w:ilvl="1" w:tplc="040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8000F">
      <w:start w:val="1"/>
      <w:numFmt w:val="decimal"/>
      <w:lvlText w:val="%3."/>
      <w:lvlJc w:val="lef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6DE"/>
    <w:rsid w:val="00012EE0"/>
    <w:rsid w:val="00023330"/>
    <w:rsid w:val="00036760"/>
    <w:rsid w:val="00036CF6"/>
    <w:rsid w:val="00037D3E"/>
    <w:rsid w:val="00041AC2"/>
    <w:rsid w:val="00041D66"/>
    <w:rsid w:val="00045C52"/>
    <w:rsid w:val="000562D9"/>
    <w:rsid w:val="00073C92"/>
    <w:rsid w:val="00082FF0"/>
    <w:rsid w:val="000B3407"/>
    <w:rsid w:val="000C29D4"/>
    <w:rsid w:val="000C7C70"/>
    <w:rsid w:val="000D1345"/>
    <w:rsid w:val="000F2B62"/>
    <w:rsid w:val="000F4FA8"/>
    <w:rsid w:val="000F52D3"/>
    <w:rsid w:val="00100F36"/>
    <w:rsid w:val="00102D15"/>
    <w:rsid w:val="001223F2"/>
    <w:rsid w:val="001260D5"/>
    <w:rsid w:val="00126AD1"/>
    <w:rsid w:val="0013128C"/>
    <w:rsid w:val="001370A1"/>
    <w:rsid w:val="00157BC6"/>
    <w:rsid w:val="00166AFF"/>
    <w:rsid w:val="00190AB1"/>
    <w:rsid w:val="0019195F"/>
    <w:rsid w:val="00197425"/>
    <w:rsid w:val="001C6924"/>
    <w:rsid w:val="001D1DBF"/>
    <w:rsid w:val="001D2FDC"/>
    <w:rsid w:val="001D4CFD"/>
    <w:rsid w:val="002059EF"/>
    <w:rsid w:val="00210BB5"/>
    <w:rsid w:val="002118AF"/>
    <w:rsid w:val="00211EB4"/>
    <w:rsid w:val="00212862"/>
    <w:rsid w:val="00212A34"/>
    <w:rsid w:val="0021658E"/>
    <w:rsid w:val="0023249B"/>
    <w:rsid w:val="0023635A"/>
    <w:rsid w:val="002409ED"/>
    <w:rsid w:val="00241D30"/>
    <w:rsid w:val="00274FDD"/>
    <w:rsid w:val="00284604"/>
    <w:rsid w:val="0029274F"/>
    <w:rsid w:val="002A5742"/>
    <w:rsid w:val="002B2D08"/>
    <w:rsid w:val="002C1E8C"/>
    <w:rsid w:val="002C5E09"/>
    <w:rsid w:val="002C6B1F"/>
    <w:rsid w:val="002E31C7"/>
    <w:rsid w:val="002F78BF"/>
    <w:rsid w:val="00303DDA"/>
    <w:rsid w:val="00305523"/>
    <w:rsid w:val="00312E32"/>
    <w:rsid w:val="0032422C"/>
    <w:rsid w:val="003453FD"/>
    <w:rsid w:val="00345CCE"/>
    <w:rsid w:val="00357ADC"/>
    <w:rsid w:val="0037499F"/>
    <w:rsid w:val="00391577"/>
    <w:rsid w:val="003C21CF"/>
    <w:rsid w:val="003D6BD7"/>
    <w:rsid w:val="003E5A5A"/>
    <w:rsid w:val="003E6214"/>
    <w:rsid w:val="003F4174"/>
    <w:rsid w:val="004001F6"/>
    <w:rsid w:val="00411F56"/>
    <w:rsid w:val="00424ABE"/>
    <w:rsid w:val="00435A22"/>
    <w:rsid w:val="00440C43"/>
    <w:rsid w:val="004502E0"/>
    <w:rsid w:val="00462299"/>
    <w:rsid w:val="00463865"/>
    <w:rsid w:val="00474F80"/>
    <w:rsid w:val="00493AD5"/>
    <w:rsid w:val="00496CEA"/>
    <w:rsid w:val="004F094D"/>
    <w:rsid w:val="005000CD"/>
    <w:rsid w:val="00500AEB"/>
    <w:rsid w:val="00516E91"/>
    <w:rsid w:val="00520666"/>
    <w:rsid w:val="00524DCF"/>
    <w:rsid w:val="0053181F"/>
    <w:rsid w:val="00532520"/>
    <w:rsid w:val="00533CE7"/>
    <w:rsid w:val="00543045"/>
    <w:rsid w:val="00543E9C"/>
    <w:rsid w:val="005552C7"/>
    <w:rsid w:val="00567900"/>
    <w:rsid w:val="00582C2F"/>
    <w:rsid w:val="0058764F"/>
    <w:rsid w:val="00597DCD"/>
    <w:rsid w:val="005A19D4"/>
    <w:rsid w:val="005D76EE"/>
    <w:rsid w:val="005E1691"/>
    <w:rsid w:val="005E6FFA"/>
    <w:rsid w:val="005F2E1D"/>
    <w:rsid w:val="00604DD4"/>
    <w:rsid w:val="00614959"/>
    <w:rsid w:val="00627BDB"/>
    <w:rsid w:val="00661B7A"/>
    <w:rsid w:val="006637C2"/>
    <w:rsid w:val="00670A06"/>
    <w:rsid w:val="006727F3"/>
    <w:rsid w:val="006751B6"/>
    <w:rsid w:val="00677FEB"/>
    <w:rsid w:val="00693D28"/>
    <w:rsid w:val="00696154"/>
    <w:rsid w:val="006A018E"/>
    <w:rsid w:val="006A0A7D"/>
    <w:rsid w:val="006A263E"/>
    <w:rsid w:val="006B528B"/>
    <w:rsid w:val="006D4E2C"/>
    <w:rsid w:val="006D74DF"/>
    <w:rsid w:val="006E1065"/>
    <w:rsid w:val="006E6F7D"/>
    <w:rsid w:val="006F6023"/>
    <w:rsid w:val="00722BEC"/>
    <w:rsid w:val="00725F2C"/>
    <w:rsid w:val="00735B99"/>
    <w:rsid w:val="00743D2D"/>
    <w:rsid w:val="0075240C"/>
    <w:rsid w:val="00755CA4"/>
    <w:rsid w:val="00766223"/>
    <w:rsid w:val="00766E0E"/>
    <w:rsid w:val="007735EF"/>
    <w:rsid w:val="00781E9B"/>
    <w:rsid w:val="00782AC3"/>
    <w:rsid w:val="00783581"/>
    <w:rsid w:val="00783FB6"/>
    <w:rsid w:val="00784062"/>
    <w:rsid w:val="00794F2A"/>
    <w:rsid w:val="007956A8"/>
    <w:rsid w:val="007A037C"/>
    <w:rsid w:val="007A2E82"/>
    <w:rsid w:val="007A54D6"/>
    <w:rsid w:val="007A57A0"/>
    <w:rsid w:val="007B5B2A"/>
    <w:rsid w:val="007E254A"/>
    <w:rsid w:val="007E61E1"/>
    <w:rsid w:val="007F0510"/>
    <w:rsid w:val="00815443"/>
    <w:rsid w:val="008231E2"/>
    <w:rsid w:val="00823572"/>
    <w:rsid w:val="00840F14"/>
    <w:rsid w:val="00844C32"/>
    <w:rsid w:val="00850A74"/>
    <w:rsid w:val="008572C3"/>
    <w:rsid w:val="00871DA8"/>
    <w:rsid w:val="0087518B"/>
    <w:rsid w:val="008A275F"/>
    <w:rsid w:val="008A2AC0"/>
    <w:rsid w:val="008A4458"/>
    <w:rsid w:val="008A5B57"/>
    <w:rsid w:val="008B63B2"/>
    <w:rsid w:val="008F7828"/>
    <w:rsid w:val="00915096"/>
    <w:rsid w:val="00915E02"/>
    <w:rsid w:val="009221AD"/>
    <w:rsid w:val="00935D33"/>
    <w:rsid w:val="009415B7"/>
    <w:rsid w:val="0094530E"/>
    <w:rsid w:val="00957CA5"/>
    <w:rsid w:val="009606C1"/>
    <w:rsid w:val="00962F05"/>
    <w:rsid w:val="009841AB"/>
    <w:rsid w:val="00986C16"/>
    <w:rsid w:val="009A266A"/>
    <w:rsid w:val="009B4F4C"/>
    <w:rsid w:val="009B79E1"/>
    <w:rsid w:val="009C0183"/>
    <w:rsid w:val="009E7609"/>
    <w:rsid w:val="00A04970"/>
    <w:rsid w:val="00A13890"/>
    <w:rsid w:val="00A13B72"/>
    <w:rsid w:val="00A21CB8"/>
    <w:rsid w:val="00A223E9"/>
    <w:rsid w:val="00A33ACE"/>
    <w:rsid w:val="00A413D4"/>
    <w:rsid w:val="00A420EC"/>
    <w:rsid w:val="00A47C74"/>
    <w:rsid w:val="00A53C21"/>
    <w:rsid w:val="00A5589B"/>
    <w:rsid w:val="00A55924"/>
    <w:rsid w:val="00A7250C"/>
    <w:rsid w:val="00A7669D"/>
    <w:rsid w:val="00A76F3A"/>
    <w:rsid w:val="00A86058"/>
    <w:rsid w:val="00A86F77"/>
    <w:rsid w:val="00A91D5E"/>
    <w:rsid w:val="00A95F06"/>
    <w:rsid w:val="00AB27A1"/>
    <w:rsid w:val="00AC3A35"/>
    <w:rsid w:val="00AD0031"/>
    <w:rsid w:val="00AE0541"/>
    <w:rsid w:val="00AE26B4"/>
    <w:rsid w:val="00AE3806"/>
    <w:rsid w:val="00AF52C0"/>
    <w:rsid w:val="00AF571A"/>
    <w:rsid w:val="00B0766C"/>
    <w:rsid w:val="00B13BB4"/>
    <w:rsid w:val="00B262FF"/>
    <w:rsid w:val="00B31E1A"/>
    <w:rsid w:val="00B41CEA"/>
    <w:rsid w:val="00B41E83"/>
    <w:rsid w:val="00B471AB"/>
    <w:rsid w:val="00B52758"/>
    <w:rsid w:val="00B57F78"/>
    <w:rsid w:val="00B629C3"/>
    <w:rsid w:val="00B91C91"/>
    <w:rsid w:val="00BA676F"/>
    <w:rsid w:val="00BB01F1"/>
    <w:rsid w:val="00BD33DE"/>
    <w:rsid w:val="00BD5FE2"/>
    <w:rsid w:val="00BD6CB6"/>
    <w:rsid w:val="00C01AB9"/>
    <w:rsid w:val="00C05271"/>
    <w:rsid w:val="00C05F49"/>
    <w:rsid w:val="00C1009B"/>
    <w:rsid w:val="00C100D6"/>
    <w:rsid w:val="00C20263"/>
    <w:rsid w:val="00C20EF1"/>
    <w:rsid w:val="00C23F48"/>
    <w:rsid w:val="00C54591"/>
    <w:rsid w:val="00C67F46"/>
    <w:rsid w:val="00C76241"/>
    <w:rsid w:val="00C7672C"/>
    <w:rsid w:val="00C858FB"/>
    <w:rsid w:val="00C91855"/>
    <w:rsid w:val="00C95E1A"/>
    <w:rsid w:val="00CA37EF"/>
    <w:rsid w:val="00CA71D7"/>
    <w:rsid w:val="00CB5F24"/>
    <w:rsid w:val="00CC11C5"/>
    <w:rsid w:val="00CC1C36"/>
    <w:rsid w:val="00CD0C6C"/>
    <w:rsid w:val="00CD0F06"/>
    <w:rsid w:val="00CD5B3B"/>
    <w:rsid w:val="00CF7326"/>
    <w:rsid w:val="00D01A2D"/>
    <w:rsid w:val="00D06E9C"/>
    <w:rsid w:val="00D12625"/>
    <w:rsid w:val="00D14993"/>
    <w:rsid w:val="00D14BE6"/>
    <w:rsid w:val="00D16050"/>
    <w:rsid w:val="00D31B4D"/>
    <w:rsid w:val="00D37F66"/>
    <w:rsid w:val="00D66F83"/>
    <w:rsid w:val="00D8493B"/>
    <w:rsid w:val="00D86F1D"/>
    <w:rsid w:val="00DA07F8"/>
    <w:rsid w:val="00DA29FD"/>
    <w:rsid w:val="00DB1F14"/>
    <w:rsid w:val="00DC07DE"/>
    <w:rsid w:val="00DC13E8"/>
    <w:rsid w:val="00DE0F56"/>
    <w:rsid w:val="00DE31A4"/>
    <w:rsid w:val="00DE3285"/>
    <w:rsid w:val="00DF378F"/>
    <w:rsid w:val="00E02AD1"/>
    <w:rsid w:val="00E077D0"/>
    <w:rsid w:val="00E10419"/>
    <w:rsid w:val="00E205CE"/>
    <w:rsid w:val="00E40203"/>
    <w:rsid w:val="00E43343"/>
    <w:rsid w:val="00E52244"/>
    <w:rsid w:val="00E562FC"/>
    <w:rsid w:val="00E7049D"/>
    <w:rsid w:val="00E80D5E"/>
    <w:rsid w:val="00E9099A"/>
    <w:rsid w:val="00EA0F6C"/>
    <w:rsid w:val="00EB7940"/>
    <w:rsid w:val="00EB7AB8"/>
    <w:rsid w:val="00EC442A"/>
    <w:rsid w:val="00ED56C3"/>
    <w:rsid w:val="00EE32F2"/>
    <w:rsid w:val="00EF47A5"/>
    <w:rsid w:val="00F0015D"/>
    <w:rsid w:val="00F070CB"/>
    <w:rsid w:val="00F13165"/>
    <w:rsid w:val="00F35A04"/>
    <w:rsid w:val="00F44C26"/>
    <w:rsid w:val="00F47C8C"/>
    <w:rsid w:val="00F56471"/>
    <w:rsid w:val="00F67D20"/>
    <w:rsid w:val="00F75C06"/>
    <w:rsid w:val="00F831EB"/>
    <w:rsid w:val="00F8354D"/>
    <w:rsid w:val="00FB2455"/>
    <w:rsid w:val="00FB6D27"/>
    <w:rsid w:val="00FB7612"/>
    <w:rsid w:val="00FC0567"/>
    <w:rsid w:val="00FC22D0"/>
    <w:rsid w:val="00FC2C16"/>
    <w:rsid w:val="00FC4284"/>
    <w:rsid w:val="00FC4CB4"/>
    <w:rsid w:val="00FE2F2C"/>
    <w:rsid w:val="00FF0A7F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3BB1F"/>
  <w15:docId w15:val="{AC0F71FF-56F8-4435-8415-B5A781A1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0C29D4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0C29D4"/>
    <w:rPr>
      <w:rFonts w:ascii="Times New Roman" w:eastAsia="Times New Roman" w:hAnsi="Times New Roman"/>
      <w:lang w:val="ro-RO" w:eastAsia="ro-RO"/>
    </w:rPr>
  </w:style>
  <w:style w:type="character" w:styleId="FootnoteReference">
    <w:name w:val="footnote reference"/>
    <w:rsid w:val="00B57F78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33D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1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83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icitatie.ro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abi.just.ro/achizitii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just.ro/informatii-de-interes-public/achizitii-publice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anabi.just.ro/achizitii.php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A545-36AD-4318-AB75-D08105AC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668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Georgian LE TORRIELLEC</cp:lastModifiedBy>
  <cp:revision>2</cp:revision>
  <cp:lastPrinted>2022-05-23T13:15:00Z</cp:lastPrinted>
  <dcterms:created xsi:type="dcterms:W3CDTF">2022-05-24T12:03:00Z</dcterms:created>
  <dcterms:modified xsi:type="dcterms:W3CDTF">2022-05-24T12:03:00Z</dcterms:modified>
</cp:coreProperties>
</file>